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35D" w:rsidRPr="007504C0" w:rsidRDefault="00BB335D" w:rsidP="00BB335D">
      <w:pPr>
        <w:spacing w:after="0" w:line="240" w:lineRule="auto"/>
        <w:ind w:right="111" w:firstLine="1233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6</w:t>
      </w:r>
    </w:p>
    <w:p w:rsidR="00BB335D" w:rsidRPr="007504C0" w:rsidRDefault="00BB335D" w:rsidP="00BB335D">
      <w:pPr>
        <w:spacing w:after="0" w:line="240" w:lineRule="auto"/>
        <w:ind w:right="111" w:firstLine="12333"/>
        <w:rPr>
          <w:rFonts w:ascii="Times New Roman" w:hAnsi="Times New Roman"/>
          <w:sz w:val="28"/>
          <w:szCs w:val="28"/>
        </w:rPr>
      </w:pPr>
    </w:p>
    <w:p w:rsidR="00BB335D" w:rsidRPr="001249EC" w:rsidRDefault="00BB335D" w:rsidP="00BB335D">
      <w:pPr>
        <w:spacing w:after="0" w:line="240" w:lineRule="auto"/>
        <w:ind w:right="111" w:firstLine="1233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</w:t>
      </w:r>
    </w:p>
    <w:p w:rsidR="00BB335D" w:rsidRDefault="00BB335D" w:rsidP="00BB335D">
      <w:pPr>
        <w:spacing w:before="7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BB335D" w:rsidRDefault="00BB335D" w:rsidP="00BB33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регистрации заявлений </w:t>
      </w:r>
      <w:r w:rsidRPr="007504C0">
        <w:rPr>
          <w:rFonts w:ascii="Times New Roman" w:hAnsi="Times New Roman" w:cs="Times New Roman"/>
          <w:b/>
          <w:bCs/>
          <w:sz w:val="28"/>
          <w:szCs w:val="28"/>
        </w:rPr>
        <w:t xml:space="preserve">о невозможности выполнить требования Федерального закона </w:t>
      </w:r>
    </w:p>
    <w:p w:rsidR="00BB335D" w:rsidRDefault="00BB335D" w:rsidP="00BB33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04C0">
        <w:rPr>
          <w:rFonts w:ascii="Times New Roman" w:hAnsi="Times New Roman" w:cs="Times New Roman"/>
          <w:b/>
          <w:bCs/>
          <w:sz w:val="28"/>
          <w:szCs w:val="28"/>
        </w:rPr>
        <w:t xml:space="preserve">от 07.05.2013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№ 79-ФЗ </w:t>
      </w:r>
      <w:r w:rsidRPr="007504C0">
        <w:rPr>
          <w:rFonts w:ascii="Times New Roman" w:hAnsi="Times New Roman" w:cs="Times New Roman"/>
          <w:b/>
          <w:bCs/>
          <w:sz w:val="28"/>
          <w:szCs w:val="28"/>
        </w:rPr>
        <w:t xml:space="preserve">«О запрете отдельным категориям лиц открывать и иметь </w:t>
      </w:r>
    </w:p>
    <w:p w:rsidR="00BB335D" w:rsidRPr="00FF38A1" w:rsidRDefault="00BB335D" w:rsidP="00BB335D">
      <w:pPr>
        <w:spacing w:after="4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04C0">
        <w:rPr>
          <w:rFonts w:ascii="Times New Roman" w:hAnsi="Times New Roman" w:cs="Times New Roman"/>
          <w:b/>
          <w:bCs/>
          <w:sz w:val="28"/>
          <w:szCs w:val="28"/>
        </w:rPr>
        <w:t>счета (вклады), хранить наличные денежные средства и ценности в иностранных банках,</w:t>
      </w:r>
      <w:r w:rsidRPr="00884791">
        <w:t xml:space="preserve"> </w:t>
      </w:r>
      <w:r w:rsidRPr="00884791">
        <w:br/>
      </w:r>
      <w:r w:rsidRPr="00884791">
        <w:rPr>
          <w:rFonts w:ascii="Times New Roman" w:hAnsi="Times New Roman" w:cs="Times New Roman"/>
          <w:b/>
          <w:bCs/>
          <w:sz w:val="28"/>
          <w:szCs w:val="28"/>
        </w:rPr>
        <w:t>расположенных за пределами территории Российской Федерации,</w:t>
      </w:r>
      <w:r w:rsidRPr="007504C0">
        <w:rPr>
          <w:rFonts w:ascii="Times New Roman" w:hAnsi="Times New Roman" w:cs="Times New Roman"/>
          <w:b/>
          <w:bCs/>
          <w:sz w:val="28"/>
          <w:szCs w:val="28"/>
        </w:rPr>
        <w:t xml:space="preserve"> владеть и (или) пользоваться </w:t>
      </w:r>
      <w:r w:rsidRPr="008847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504C0">
        <w:rPr>
          <w:rFonts w:ascii="Times New Roman" w:hAnsi="Times New Roman" w:cs="Times New Roman"/>
          <w:b/>
          <w:bCs/>
          <w:sz w:val="28"/>
          <w:szCs w:val="28"/>
        </w:rPr>
        <w:t xml:space="preserve">иностранными финансовыми инструментами» </w:t>
      </w:r>
      <w:bookmarkStart w:id="0" w:name="_GoBack"/>
      <w:bookmarkEnd w:id="0"/>
    </w:p>
    <w:tbl>
      <w:tblPr>
        <w:tblStyle w:val="a3"/>
        <w:tblW w:w="1441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78"/>
        <w:gridCol w:w="2219"/>
        <w:gridCol w:w="2145"/>
        <w:gridCol w:w="4120"/>
        <w:gridCol w:w="3044"/>
      </w:tblGrid>
      <w:tr w:rsidR="00BB335D" w:rsidTr="00275DCD">
        <w:trPr>
          <w:jc w:val="center"/>
        </w:trPr>
        <w:tc>
          <w:tcPr>
            <w:tcW w:w="704" w:type="dxa"/>
            <w:vMerge w:val="restart"/>
          </w:tcPr>
          <w:p w:rsidR="00BB335D" w:rsidRPr="00CC784D" w:rsidRDefault="00BB335D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84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78" w:type="dxa"/>
            <w:vMerge w:val="restart"/>
          </w:tcPr>
          <w:p w:rsidR="00BB335D" w:rsidRDefault="00BB335D" w:rsidP="00275DC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Регистра</w:t>
            </w:r>
            <w:r w:rsidRPr="00CC784D">
              <w:rPr>
                <w:rFonts w:ascii="Times New Roman" w:hAnsi="Times New Roman"/>
                <w:sz w:val="24"/>
                <w:szCs w:val="24"/>
              </w:rPr>
              <w:t>ционный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номер и дата регистра</w:t>
            </w:r>
            <w:r w:rsidRPr="00CC784D">
              <w:rPr>
                <w:rFonts w:ascii="Times New Roman" w:hAnsi="Times New Roman"/>
                <w:sz w:val="24"/>
                <w:szCs w:val="24"/>
              </w:rPr>
              <w:t>ции заявления</w:t>
            </w:r>
            <w:r>
              <w:t xml:space="preserve"> </w:t>
            </w:r>
          </w:p>
          <w:p w:rsidR="00BB335D" w:rsidRDefault="00BB335D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820">
              <w:rPr>
                <w:rFonts w:ascii="Times New Roman" w:hAnsi="Times New Roman"/>
                <w:sz w:val="24"/>
                <w:szCs w:val="24"/>
              </w:rPr>
              <w:t xml:space="preserve">о невозможности выполнить требования Федерального закона от 07.05.2013 </w:t>
            </w:r>
          </w:p>
          <w:p w:rsidR="00BB335D" w:rsidRPr="00CC784D" w:rsidRDefault="00BB335D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820">
              <w:rPr>
                <w:rFonts w:ascii="Times New Roman" w:hAnsi="Times New Roman"/>
                <w:sz w:val="24"/>
                <w:szCs w:val="24"/>
              </w:rPr>
              <w:t>№ 79-ФЗ</w:t>
            </w:r>
          </w:p>
        </w:tc>
        <w:tc>
          <w:tcPr>
            <w:tcW w:w="4364" w:type="dxa"/>
            <w:gridSpan w:val="2"/>
          </w:tcPr>
          <w:p w:rsidR="00BB335D" w:rsidRPr="004B7727" w:rsidRDefault="00BB335D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84D">
              <w:rPr>
                <w:rFonts w:ascii="Times New Roman" w:hAnsi="Times New Roman"/>
                <w:sz w:val="24"/>
                <w:szCs w:val="24"/>
              </w:rPr>
              <w:t xml:space="preserve">Сведения о лице, </w:t>
            </w:r>
          </w:p>
          <w:p w:rsidR="00BB335D" w:rsidRDefault="00BB335D" w:rsidP="00275DC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представившем</w:t>
            </w:r>
            <w:r w:rsidRPr="00CC784D">
              <w:rPr>
                <w:rFonts w:ascii="Times New Roman" w:hAnsi="Times New Roman"/>
                <w:sz w:val="24"/>
                <w:szCs w:val="24"/>
              </w:rPr>
              <w:t xml:space="preserve"> заявление</w:t>
            </w:r>
            <w:r>
              <w:t xml:space="preserve"> </w:t>
            </w:r>
          </w:p>
          <w:p w:rsidR="00BB335D" w:rsidRDefault="00BB335D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820">
              <w:rPr>
                <w:rFonts w:ascii="Times New Roman" w:hAnsi="Times New Roman"/>
                <w:sz w:val="24"/>
                <w:szCs w:val="24"/>
              </w:rPr>
              <w:t xml:space="preserve">о невозможности выполнить требования Федерального закона </w:t>
            </w:r>
          </w:p>
          <w:p w:rsidR="00BB335D" w:rsidRPr="00CC784D" w:rsidRDefault="00BB335D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820">
              <w:rPr>
                <w:rFonts w:ascii="Times New Roman" w:hAnsi="Times New Roman"/>
                <w:sz w:val="24"/>
                <w:szCs w:val="24"/>
              </w:rPr>
              <w:t>от 07.05.2013 № 79-ФЗ</w:t>
            </w:r>
          </w:p>
        </w:tc>
        <w:tc>
          <w:tcPr>
            <w:tcW w:w="4120" w:type="dxa"/>
            <w:vMerge w:val="restart"/>
          </w:tcPr>
          <w:p w:rsidR="00BB335D" w:rsidRPr="00CC784D" w:rsidRDefault="00BB335D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Причина</w:t>
            </w:r>
            <w:r w:rsidRPr="00CC784D">
              <w:rPr>
                <w:rFonts w:ascii="Times New Roman" w:hAnsi="Times New Roman"/>
                <w:sz w:val="24"/>
                <w:szCs w:val="24"/>
              </w:rPr>
              <w:t xml:space="preserve"> невозможности выполнить требования Федерального закона </w:t>
            </w:r>
          </w:p>
          <w:p w:rsidR="00BB335D" w:rsidRPr="00AF5E6B" w:rsidRDefault="00BB335D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84D">
              <w:rPr>
                <w:rFonts w:ascii="Times New Roman" w:hAnsi="Times New Roman"/>
                <w:sz w:val="24"/>
                <w:szCs w:val="24"/>
              </w:rPr>
              <w:t xml:space="preserve">от 07.05.2013 № 79-ФЗ </w:t>
            </w:r>
            <w:r w:rsidRPr="000B7334">
              <w:rPr>
                <w:rFonts w:ascii="Times New Roman" w:hAnsi="Times New Roman"/>
                <w:bCs/>
                <w:sz w:val="24"/>
                <w:szCs w:val="24"/>
              </w:rPr>
              <w:t>«О запрете отдельным категориям лиц открывать и иметь счета (вклады), хранить наличные денежные средства и ценности в иностранных банках,</w:t>
            </w:r>
            <w:r w:rsidRPr="000B73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7334">
              <w:rPr>
                <w:rFonts w:ascii="Times New Roman" w:hAnsi="Times New Roman"/>
                <w:bCs/>
                <w:sz w:val="24"/>
                <w:szCs w:val="24"/>
              </w:rPr>
              <w:t>расположенных за пределами территории Российской Федерации, владеть и (или) пользоваться иностранными финансовыми инструментами»</w:t>
            </w:r>
          </w:p>
          <w:p w:rsidR="00BB335D" w:rsidRPr="00CC784D" w:rsidRDefault="00BB335D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vMerge w:val="restart"/>
          </w:tcPr>
          <w:p w:rsidR="00BB335D" w:rsidRDefault="00BB335D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84D">
              <w:rPr>
                <w:rFonts w:ascii="Times New Roman" w:hAnsi="Times New Roman"/>
                <w:sz w:val="24"/>
                <w:szCs w:val="24"/>
              </w:rPr>
              <w:t>Фами</w:t>
            </w:r>
            <w:r>
              <w:rPr>
                <w:rFonts w:ascii="Times New Roman" w:hAnsi="Times New Roman"/>
                <w:sz w:val="24"/>
                <w:szCs w:val="24"/>
              </w:rPr>
              <w:t>лия, инициалы</w:t>
            </w:r>
          </w:p>
          <w:p w:rsidR="00BB335D" w:rsidRPr="00AF5E6B" w:rsidRDefault="00BB335D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государственного граждан</w:t>
            </w:r>
            <w:r w:rsidRPr="00CC784D">
              <w:rPr>
                <w:rFonts w:ascii="Times New Roman" w:hAnsi="Times New Roman"/>
                <w:sz w:val="24"/>
                <w:szCs w:val="24"/>
              </w:rPr>
              <w:t xml:space="preserve">ского служащего, </w:t>
            </w:r>
          </w:p>
          <w:p w:rsidR="00BB335D" w:rsidRDefault="00BB335D" w:rsidP="00275DC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зарегистрировавшего заявление</w:t>
            </w:r>
            <w:r>
              <w:t xml:space="preserve"> </w:t>
            </w:r>
          </w:p>
          <w:p w:rsidR="00BB335D" w:rsidRDefault="00BB335D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820">
              <w:rPr>
                <w:rFonts w:ascii="Times New Roman" w:hAnsi="Times New Roman"/>
                <w:sz w:val="24"/>
                <w:szCs w:val="24"/>
              </w:rPr>
              <w:t xml:space="preserve">о невозможности выполнить требования Федерального закона </w:t>
            </w:r>
          </w:p>
          <w:p w:rsidR="00BB335D" w:rsidRPr="00CC784D" w:rsidRDefault="00BB335D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820">
              <w:rPr>
                <w:rFonts w:ascii="Times New Roman" w:hAnsi="Times New Roman"/>
                <w:sz w:val="24"/>
                <w:szCs w:val="24"/>
              </w:rPr>
              <w:t>от 07.05.2013 № 79-ФЗ</w:t>
            </w:r>
          </w:p>
        </w:tc>
      </w:tr>
      <w:tr w:rsidR="00BB335D" w:rsidTr="00275DCD">
        <w:trPr>
          <w:jc w:val="center"/>
        </w:trPr>
        <w:tc>
          <w:tcPr>
            <w:tcW w:w="704" w:type="dxa"/>
            <w:vMerge/>
          </w:tcPr>
          <w:p w:rsidR="00BB335D" w:rsidRDefault="00BB335D" w:rsidP="00275D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8" w:type="dxa"/>
            <w:vMerge/>
          </w:tcPr>
          <w:p w:rsidR="00BB335D" w:rsidRDefault="00BB335D" w:rsidP="00275D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:rsidR="00BB335D" w:rsidRPr="00CC784D" w:rsidRDefault="00BB335D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84D">
              <w:rPr>
                <w:rFonts w:ascii="Times New Roman" w:hAnsi="Times New Roman"/>
                <w:sz w:val="24"/>
                <w:szCs w:val="24"/>
              </w:rPr>
              <w:t xml:space="preserve">Фамилия, </w:t>
            </w:r>
          </w:p>
          <w:p w:rsidR="00BB335D" w:rsidRPr="00CC784D" w:rsidRDefault="00BB335D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84D">
              <w:rPr>
                <w:rFonts w:ascii="Times New Roman" w:hAnsi="Times New Roman"/>
                <w:sz w:val="24"/>
                <w:szCs w:val="24"/>
              </w:rPr>
              <w:t xml:space="preserve">имя, отчество </w:t>
            </w:r>
          </w:p>
          <w:p w:rsidR="00BB335D" w:rsidRDefault="00BB335D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84D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последнее – </w:t>
            </w:r>
          </w:p>
          <w:p w:rsidR="00BB335D" w:rsidRPr="00CC784D" w:rsidRDefault="00BB335D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84D">
              <w:rPr>
                <w:rFonts w:ascii="Times New Roman" w:hAnsi="Times New Roman"/>
                <w:sz w:val="24"/>
                <w:szCs w:val="24"/>
              </w:rPr>
              <w:t>при наличии)</w:t>
            </w:r>
          </w:p>
          <w:p w:rsidR="00BB335D" w:rsidRPr="00CC784D" w:rsidRDefault="00BB335D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84D">
              <w:rPr>
                <w:rFonts w:ascii="Times New Roman" w:hAnsi="Times New Roman"/>
                <w:sz w:val="24"/>
                <w:szCs w:val="24"/>
              </w:rPr>
              <w:t xml:space="preserve">полностью </w:t>
            </w:r>
          </w:p>
        </w:tc>
        <w:tc>
          <w:tcPr>
            <w:tcW w:w="2145" w:type="dxa"/>
          </w:tcPr>
          <w:p w:rsidR="00BB335D" w:rsidRPr="00CC784D" w:rsidRDefault="00BB335D" w:rsidP="00275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84D">
              <w:rPr>
                <w:rFonts w:ascii="Times New Roman" w:hAnsi="Times New Roman"/>
                <w:sz w:val="24"/>
                <w:szCs w:val="24"/>
              </w:rPr>
              <w:t>Замещаемая должность</w:t>
            </w:r>
          </w:p>
        </w:tc>
        <w:tc>
          <w:tcPr>
            <w:tcW w:w="4120" w:type="dxa"/>
            <w:vMerge/>
          </w:tcPr>
          <w:p w:rsidR="00BB335D" w:rsidRDefault="00BB335D" w:rsidP="00275D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4" w:type="dxa"/>
            <w:vMerge/>
          </w:tcPr>
          <w:p w:rsidR="00BB335D" w:rsidRDefault="00BB335D" w:rsidP="00275D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335D" w:rsidTr="00275DCD">
        <w:trPr>
          <w:jc w:val="center"/>
        </w:trPr>
        <w:tc>
          <w:tcPr>
            <w:tcW w:w="704" w:type="dxa"/>
          </w:tcPr>
          <w:p w:rsidR="00BB335D" w:rsidRDefault="00BB335D" w:rsidP="00275D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BB335D" w:rsidRDefault="00BB335D" w:rsidP="00275D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:rsidR="00BB335D" w:rsidRDefault="00BB335D" w:rsidP="00275D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</w:tcPr>
          <w:p w:rsidR="00BB335D" w:rsidRDefault="00BB335D" w:rsidP="00275D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0" w:type="dxa"/>
          </w:tcPr>
          <w:p w:rsidR="00BB335D" w:rsidRDefault="00BB335D" w:rsidP="00275D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:rsidR="00BB335D" w:rsidRDefault="00BB335D" w:rsidP="00275D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3EDA" w:rsidRPr="00BB335D" w:rsidRDefault="00BB335D" w:rsidP="00BB335D">
      <w:pPr>
        <w:spacing w:before="72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</w:p>
    <w:sectPr w:rsidR="00D33EDA" w:rsidRPr="00BB335D" w:rsidSect="004B7727">
      <w:headerReference w:type="first" r:id="rId6"/>
      <w:pgSz w:w="16838" w:h="11906" w:orient="landscape"/>
      <w:pgMar w:top="1701" w:right="1134" w:bottom="851" w:left="1134" w:header="709" w:footer="709" w:gutter="0"/>
      <w:pgNumType w:start="1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D52" w:rsidRDefault="00321D52">
      <w:pPr>
        <w:spacing w:after="0" w:line="240" w:lineRule="auto"/>
      </w:pPr>
      <w:r>
        <w:separator/>
      </w:r>
    </w:p>
  </w:endnote>
  <w:endnote w:type="continuationSeparator" w:id="0">
    <w:p w:rsidR="00321D52" w:rsidRDefault="00321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D52" w:rsidRDefault="00321D52">
      <w:pPr>
        <w:spacing w:after="0" w:line="240" w:lineRule="auto"/>
      </w:pPr>
      <w:r>
        <w:separator/>
      </w:r>
    </w:p>
  </w:footnote>
  <w:footnote w:type="continuationSeparator" w:id="0">
    <w:p w:rsidR="00321D52" w:rsidRDefault="00321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35677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B7727" w:rsidRPr="004B7727" w:rsidRDefault="00A57DA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19</w:t>
        </w:r>
      </w:p>
    </w:sdtContent>
  </w:sdt>
  <w:p w:rsidR="004B7727" w:rsidRDefault="00321D5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005"/>
    <w:rsid w:val="00321D52"/>
    <w:rsid w:val="00407005"/>
    <w:rsid w:val="00822703"/>
    <w:rsid w:val="00A57DA8"/>
    <w:rsid w:val="00BB335D"/>
    <w:rsid w:val="00CB4A12"/>
    <w:rsid w:val="00D161AC"/>
    <w:rsid w:val="00D3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ADDFC"/>
  <w15:chartTrackingRefBased/>
  <w15:docId w15:val="{CE327B59-04D9-454E-BDBD-FF16F045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1A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61AC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styleId="a3">
    <w:name w:val="Table Grid"/>
    <w:basedOn w:val="a1"/>
    <w:uiPriority w:val="39"/>
    <w:rsid w:val="00D161AC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BB3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335D"/>
  </w:style>
  <w:style w:type="paragraph" w:styleId="a6">
    <w:name w:val="footer"/>
    <w:basedOn w:val="a"/>
    <w:link w:val="a7"/>
    <w:uiPriority w:val="99"/>
    <w:unhideWhenUsed/>
    <w:rsid w:val="00A57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7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8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Минэнерго и ЖКХ</dc:creator>
  <cp:keywords/>
  <dc:description/>
  <cp:lastModifiedBy>Минэнерго и ЖКХ</cp:lastModifiedBy>
  <cp:revision>6</cp:revision>
  <dcterms:created xsi:type="dcterms:W3CDTF">2025-03-18T13:34:00Z</dcterms:created>
  <dcterms:modified xsi:type="dcterms:W3CDTF">2025-04-11T09:04:00Z</dcterms:modified>
</cp:coreProperties>
</file>