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A" w:rsidRDefault="007111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11FA" w:rsidRDefault="007111FA">
      <w:pPr>
        <w:pStyle w:val="ConsPlusNormal"/>
        <w:jc w:val="both"/>
        <w:outlineLvl w:val="0"/>
      </w:pPr>
    </w:p>
    <w:p w:rsidR="007111FA" w:rsidRPr="007111FA" w:rsidRDefault="007111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ПРАВИТЕЛЬСТВО КИРОВСКОЙ ОБЛАСТИ</w:t>
      </w:r>
    </w:p>
    <w:p w:rsidR="007111FA" w:rsidRPr="007111FA" w:rsidRDefault="007111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от 3 августа 2018 г. N 382-П</w:t>
      </w:r>
    </w:p>
    <w:p w:rsidR="007111FA" w:rsidRPr="007111FA" w:rsidRDefault="007111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О ПРОВЕДЕНИИ МОНИТОРИНГА КРЕДИТОРСКОЙ ЗАДОЛЖЕННОСТИ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УПРАВЛЕНИЕ </w:t>
      </w:r>
      <w:proofErr w:type="gramStart"/>
      <w:r w:rsidRPr="007111FA">
        <w:rPr>
          <w:rFonts w:ascii="Times New Roman" w:hAnsi="Times New Roman" w:cs="Times New Roman"/>
          <w:sz w:val="28"/>
          <w:szCs w:val="28"/>
        </w:rPr>
        <w:t>МНОГОКВАРТИРНЫМИ</w:t>
      </w:r>
      <w:proofErr w:type="gramEnd"/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ДОМАМИ, ПО ОПЛАТЕ РЕСУРСОВ, НЕОБХОДИМЫХ ДЛЯ ПРЕДОСТАВЛЕНИЯ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КОММУНАЛЬНЫХ УСЛУГ, КРЕДИТОРСКОЙ ЗАДОЛЖЕННОСТИ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РЕСУРСОСНАБЖАЮЩИХ ОРГАНИЗАЦИЙ ПО ОПЛАТЕ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ТОПЛИВНО-ЭНЕРГЕТИЧЕСКИХ РЕСУРСОВ, ИСПОЛЬЗОВАННЫХ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ДЛЯ ПОСТАВОК РЕСУРСОВ, НЕОБХОДИМЫХ ДЛЯ ПРЕДОСТАВЛЕНИЯ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КОММУНАЛЬНЫХ УСЛУГ, ОРГАНИЗАЦИЯМ, ОСУЩЕСТВЛЯЮЩИМ УПРАВЛЕНИЕ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МНОГОКВАРТИРНЫМИ ДОМАМИ, И ЗАДОЛЖЕННОСТИ ПОТРЕБИТЕЛЕЙ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КИРОВСКОЙ ОБЛАСТИ ЗА КОММУНАЛЬНЫЕ УСЛУГИ</w:t>
      </w: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 w:rsidP="00711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В целях осуществления мониторинга состояния расчетов за коммунальные услуги, коммунальные ресурсы и топливно-энергетические ресурсы на территории Кировской области, а также оценки эффективности принимаемых мер по снижению задолженности за указанные услуги и ресурсы Правительство Кировской области постановляет: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7111F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111FA">
        <w:rPr>
          <w:rFonts w:ascii="Times New Roman" w:hAnsi="Times New Roman" w:cs="Times New Roman"/>
          <w:sz w:val="28"/>
          <w:szCs w:val="28"/>
        </w:rPr>
        <w:t xml:space="preserve"> проведения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</w:t>
      </w:r>
      <w:proofErr w:type="spellStart"/>
      <w:r w:rsidRPr="007111F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111FA">
        <w:rPr>
          <w:rFonts w:ascii="Times New Roman" w:hAnsi="Times New Roman" w:cs="Times New Roman"/>
          <w:sz w:val="28"/>
          <w:szCs w:val="28"/>
        </w:rPr>
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и задолженности потребителей Кировской области за коммунальные услуги.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11FA">
        <w:rPr>
          <w:rFonts w:ascii="Times New Roman" w:hAnsi="Times New Roman" w:cs="Times New Roman"/>
          <w:sz w:val="28"/>
          <w:szCs w:val="28"/>
        </w:rPr>
        <w:t xml:space="preserve">Определить министерство энергетики и жилищно-коммунального хозяйства Кировской области ответственным за организацию проведения мониторинга кредиторской задолженности организаций, осуществляющих </w:t>
      </w:r>
      <w:r w:rsidRPr="007111F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многоквартирными домами, по оплате ресурсов, необходимых для предоставления коммунальных услуг, кредиторской задолженности </w:t>
      </w:r>
      <w:proofErr w:type="spellStart"/>
      <w:r w:rsidRPr="007111F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111FA">
        <w:rPr>
          <w:rFonts w:ascii="Times New Roman" w:hAnsi="Times New Roman" w:cs="Times New Roman"/>
          <w:sz w:val="28"/>
          <w:szCs w:val="28"/>
        </w:rPr>
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и задолженности потребителей Кировской области за коммунальные услуги (далее - мониторинг</w:t>
      </w:r>
      <w:proofErr w:type="gramEnd"/>
      <w:r w:rsidRPr="007111FA">
        <w:rPr>
          <w:rFonts w:ascii="Times New Roman" w:hAnsi="Times New Roman" w:cs="Times New Roman"/>
          <w:sz w:val="28"/>
          <w:szCs w:val="28"/>
        </w:rPr>
        <w:t xml:space="preserve"> кредиторской задолженности).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3. Рекомендовать главам муниципальных образований Кировской области организовать ведение мониторинга кредиторской задолженности путем информационного обмена с </w:t>
      </w:r>
      <w:proofErr w:type="spellStart"/>
      <w:r w:rsidRPr="007111F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111FA">
        <w:rPr>
          <w:rFonts w:ascii="Times New Roman" w:hAnsi="Times New Roman" w:cs="Times New Roman"/>
          <w:sz w:val="28"/>
          <w:szCs w:val="28"/>
        </w:rPr>
        <w:t xml:space="preserve"> организациями и организациями, осуществляющими управление многоквартирными домами.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через десять дней после его официального опубликования.</w:t>
      </w: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Губернатор -</w:t>
      </w: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И.В.ВАСИЛЬЕВ</w:t>
      </w: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A50" w:rsidRPr="007111FA" w:rsidRDefault="00785A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Утвержден</w:t>
      </w: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</w:p>
    <w:p w:rsidR="007111FA" w:rsidRPr="007111FA" w:rsidRDefault="0071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от 3 августа 2018 г. N 382-П</w:t>
      </w: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7111FA">
        <w:rPr>
          <w:rFonts w:ascii="Times New Roman" w:hAnsi="Times New Roman" w:cs="Times New Roman"/>
          <w:sz w:val="28"/>
          <w:szCs w:val="28"/>
        </w:rPr>
        <w:t>ПОРЯДОК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ПРОВЕДЕНИЯ МОНИТОРИНГА КРЕДИТОРСКОЙ ЗАДОЛЖЕННОСТИ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УПРАВЛЕНИЕ </w:t>
      </w:r>
      <w:proofErr w:type="gramStart"/>
      <w:r w:rsidRPr="007111FA">
        <w:rPr>
          <w:rFonts w:ascii="Times New Roman" w:hAnsi="Times New Roman" w:cs="Times New Roman"/>
          <w:sz w:val="28"/>
          <w:szCs w:val="28"/>
        </w:rPr>
        <w:t>МНОГОКВАРТИРНЫМИ</w:t>
      </w:r>
      <w:proofErr w:type="gramEnd"/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ДОМАМИ, ПО ОПЛАТЕ РЕСУРСОВ, НЕОБХОДИМЫХ ДЛЯ ПРЕДОСТАВЛЕНИЯ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КОММУНАЛЬНЫХ УСЛУГ, КРЕДИТОРСКОЙ ЗАДОЛЖЕННОСТИ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РЕСУРСОСНАБЖАЮЩИХ ОРГАНИЗАЦИЙ ПО ОПЛАТЕ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ТОПЛИВНО-ЭНЕРГЕТИЧЕСКИХ РЕСУРСОВ, ИСПОЛЬЗОВАННЫХ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ДЛЯ ПОСТАВОК РЕСУРСОВ, НЕОБХОДИМЫХ ДЛЯ ПРЕДОСТАВЛЕНИЯ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КОММУНАЛЬНЫХ УСЛУГ, ОРГАНИЗАЦИЯМ, ОСУЩЕСТВЛЯЮЩИМ УПРАВЛЕНИЕ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МНОГОКВАРТИРНЫМИ ДОМАМИ, И ЗАДОЛЖЕННОСТИ ПОТРЕБИТЕЛЕЙ</w:t>
      </w:r>
    </w:p>
    <w:p w:rsidR="007111FA" w:rsidRPr="007111FA" w:rsidRDefault="00711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КИРОВСКОЙ ОБЛАСТИ ЗА КОММУНАЛЬНЫЕ УСЛУГИ</w:t>
      </w:r>
    </w:p>
    <w:p w:rsidR="007111FA" w:rsidRPr="007111FA" w:rsidRDefault="0071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FA" w:rsidRPr="007111FA" w:rsidRDefault="007111FA" w:rsidP="00711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11FA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</w:t>
      </w:r>
      <w:proofErr w:type="spellStart"/>
      <w:r w:rsidRPr="007111F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111FA">
        <w:rPr>
          <w:rFonts w:ascii="Times New Roman" w:hAnsi="Times New Roman" w:cs="Times New Roman"/>
          <w:sz w:val="28"/>
          <w:szCs w:val="28"/>
        </w:rPr>
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и задолженности потребителей Кировской области за коммунальные услуги (далее - Порядок) устанавливает правила проведения мониторинга кредиторской задолженности организаций, осуществляющих управление многоквартирными</w:t>
      </w:r>
      <w:proofErr w:type="gramEnd"/>
      <w:r w:rsidRPr="007111FA">
        <w:rPr>
          <w:rFonts w:ascii="Times New Roman" w:hAnsi="Times New Roman" w:cs="Times New Roman"/>
          <w:sz w:val="28"/>
          <w:szCs w:val="28"/>
        </w:rPr>
        <w:t xml:space="preserve"> домами, по оплате ресурсов, необходимых для предоставления коммунальных услуг, кредиторской задолженности </w:t>
      </w:r>
      <w:proofErr w:type="spellStart"/>
      <w:r w:rsidRPr="007111F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111FA">
        <w:rPr>
          <w:rFonts w:ascii="Times New Roman" w:hAnsi="Times New Roman" w:cs="Times New Roman"/>
          <w:sz w:val="28"/>
          <w:szCs w:val="28"/>
        </w:rPr>
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и задолженности потребителей Кировской области за коммунальные услуги (далее - мониторинг </w:t>
      </w:r>
      <w:r w:rsidRPr="007111FA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задолженности).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2. Порядок разработан в целях проведения мониторинга задолженности по оплате коммунальных услуг, коммунальных ресурсов, необходимых для предоставления коммунальных услуг, и объема кредиторской задолженности </w:t>
      </w:r>
      <w:proofErr w:type="spellStart"/>
      <w:r w:rsidRPr="007111F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111FA">
        <w:rPr>
          <w:rFonts w:ascii="Times New Roman" w:hAnsi="Times New Roman" w:cs="Times New Roman"/>
          <w:sz w:val="28"/>
          <w:szCs w:val="28"/>
        </w:rPr>
        <w:t xml:space="preserve"> организаций по оплате топливно-энергетических ресурсов, а также оценки эффективности принимаемых мер по снижению объема задолженности.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3. Система мониторинга кредиторской задолженности включает в себя взаимодействие следующих участников: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министерство энергетики и жилищно-коммунального хозяйства Кировской области (далее - министерство);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Кировской области (далее - органы местного самоуправления);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1FA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7111FA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на территории Кировской области предоставление коммунальных услуг потребителям и (или) осуществляющие продажу коммунальных ресурсов исполнителям коммунальных услуг в целях предоставления коммунальных услуг потребителям;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организации, осуществляющие управление многоквартирными домами и являющиеся исполнителями коммунальных услуг.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4. Мониторинг кредиторской задолженности включает в себя сбор, систематизацию и анализ информации об оплате коммунальных услуг, коммунальных и топливно-энергетических ресурсов.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4.1. Отчетным периодом для проведения мониторинга кредиторской задолженности является календарный квартал. Мониторинг кредиторской задолженности осуществляется на основании информации, предоставляемой в министерство органами местного самоуправления, не позднее 5 числа месяца, следующего за отчетным периодом.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4.2. Перечень и формы запрашиваемой информации устанавливаются нормативным правовым актом министерства.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5. Для подведения результатов мониторинга кредиторской задолженности министерство: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lastRenderedPageBreak/>
        <w:t>5.1. В срок до 10 числа месяца, следующего за отчетным периодом, формирует сводную информацию о результатах мониторинга кредиторской задолженности за отчетный период (далее - сводная информация).</w:t>
      </w:r>
    </w:p>
    <w:p w:rsidR="007111FA" w:rsidRPr="007111FA" w:rsidRDefault="007111FA" w:rsidP="007111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111FA">
        <w:rPr>
          <w:rFonts w:ascii="Times New Roman" w:hAnsi="Times New Roman" w:cs="Times New Roman"/>
          <w:sz w:val="28"/>
          <w:szCs w:val="28"/>
        </w:rPr>
        <w:t>В срок до 14 числа месяца, следующего за отчетным периодом, представляет в форме электронного документа с дублированием на бумажном носителе сводную информацию и информацию о ходе реализации мер, направленных на снижение объема задолженности по оплате коммунальных услуг, коммунальных и топливно-энергетических ресурсов,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жилищной</w:t>
      </w:r>
      <w:proofErr w:type="gramEnd"/>
      <w:r w:rsidRPr="007111FA">
        <w:rPr>
          <w:rFonts w:ascii="Times New Roman" w:hAnsi="Times New Roman" w:cs="Times New Roman"/>
          <w:sz w:val="28"/>
          <w:szCs w:val="28"/>
        </w:rPr>
        <w:t xml:space="preserve"> политики, жилищно-коммунального хозяйства.</w:t>
      </w:r>
    </w:p>
    <w:p w:rsidR="007111FA" w:rsidRPr="007111FA" w:rsidRDefault="007111FA" w:rsidP="007111F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11FA" w:rsidRPr="00711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11FA" w:rsidRPr="007111FA" w:rsidRDefault="007111FA" w:rsidP="007111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1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111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7111FA" w:rsidRPr="007111FA" w:rsidRDefault="007111FA" w:rsidP="007111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1F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имеются в виду слова "задолженности по оплате коммунальных услуг", а не "задолженности коммунальных услуг".</w:t>
            </w:r>
          </w:p>
        </w:tc>
      </w:tr>
    </w:tbl>
    <w:p w:rsidR="007111FA" w:rsidRPr="007111FA" w:rsidRDefault="007111FA" w:rsidP="007111FA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1FA">
        <w:rPr>
          <w:rFonts w:ascii="Times New Roman" w:hAnsi="Times New Roman" w:cs="Times New Roman"/>
          <w:sz w:val="28"/>
          <w:szCs w:val="28"/>
        </w:rPr>
        <w:t>5.3. По мере необходимости организовывает рабочие совещания с участниками системы мониторинга по вопросам урегулирования задолженности коммунальных услуг, коммунальных и топливно-энергетических ресурсов, в том числе в целях выработки мер, направленных на снижение объема кредиторской задолженности.</w:t>
      </w:r>
    </w:p>
    <w:p w:rsidR="007111FA" w:rsidRDefault="007111FA">
      <w:pPr>
        <w:pStyle w:val="ConsPlusNormal"/>
        <w:jc w:val="both"/>
      </w:pPr>
    </w:p>
    <w:p w:rsidR="007111FA" w:rsidRDefault="007111FA">
      <w:pPr>
        <w:pStyle w:val="ConsPlusNormal"/>
        <w:jc w:val="both"/>
      </w:pPr>
    </w:p>
    <w:p w:rsidR="007111FA" w:rsidRDefault="00711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4B6" w:rsidRDefault="004F64B6"/>
    <w:sectPr w:rsidR="004F64B6" w:rsidSect="0089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FA"/>
    <w:rsid w:val="004F64B6"/>
    <w:rsid w:val="007111FA"/>
    <w:rsid w:val="007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t502kvv</dc:creator>
  <cp:lastModifiedBy>t502kvv</cp:lastModifiedBy>
  <cp:revision>2</cp:revision>
  <dcterms:created xsi:type="dcterms:W3CDTF">2018-08-23T14:59:00Z</dcterms:created>
  <dcterms:modified xsi:type="dcterms:W3CDTF">2018-08-24T06:55:00Z</dcterms:modified>
</cp:coreProperties>
</file>