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3" w:rsidRPr="00B82303" w:rsidRDefault="00B82303" w:rsidP="00B82303">
      <w:pPr>
        <w:keepNext/>
        <w:jc w:val="right"/>
        <w:outlineLvl w:val="1"/>
        <w:rPr>
          <w:sz w:val="22"/>
          <w:szCs w:val="22"/>
        </w:rPr>
      </w:pPr>
      <w:r w:rsidRPr="00B82303">
        <w:rPr>
          <w:sz w:val="22"/>
          <w:szCs w:val="22"/>
        </w:rPr>
        <w:t>ПРОЕКТ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735025" w:rsidP="00C44EBC">
      <w:pPr>
        <w:pStyle w:val="2"/>
        <w:tabs>
          <w:tab w:val="left" w:pos="0"/>
        </w:tabs>
        <w:rPr>
          <w:sz w:val="22"/>
          <w:szCs w:val="22"/>
        </w:rPr>
      </w:pPr>
      <w:r w:rsidRPr="001F7284">
        <w:rPr>
          <w:sz w:val="22"/>
          <w:szCs w:val="22"/>
        </w:rPr>
        <w:t xml:space="preserve">ДОГОВОР № </w:t>
      </w:r>
      <w:r w:rsidR="00B82303">
        <w:rPr>
          <w:sz w:val="22"/>
          <w:szCs w:val="22"/>
        </w:rPr>
        <w:t>___</w:t>
      </w:r>
    </w:p>
    <w:p w:rsidR="00FA4506" w:rsidRDefault="00735025" w:rsidP="00C44EBC">
      <w:pPr>
        <w:jc w:val="center"/>
        <w:rPr>
          <w:b/>
          <w:sz w:val="24"/>
          <w:szCs w:val="24"/>
        </w:rPr>
      </w:pPr>
      <w:r w:rsidRPr="00C44EBC">
        <w:rPr>
          <w:b/>
          <w:sz w:val="24"/>
          <w:szCs w:val="24"/>
        </w:rPr>
        <w:t xml:space="preserve">на </w:t>
      </w:r>
      <w:r w:rsidR="008718EE" w:rsidRPr="008718EE">
        <w:rPr>
          <w:b/>
          <w:sz w:val="24"/>
          <w:szCs w:val="24"/>
        </w:rPr>
        <w:t xml:space="preserve">проведение обязательного аудита годовой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</w:t>
      </w:r>
      <w:r w:rsidR="00C90A82">
        <w:rPr>
          <w:b/>
          <w:sz w:val="24"/>
          <w:szCs w:val="24"/>
        </w:rPr>
        <w:t>20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</w:t>
      </w:r>
      <w:r w:rsidR="00C90A82">
        <w:rPr>
          <w:sz w:val="24"/>
          <w:szCs w:val="24"/>
        </w:rPr>
        <w:t>1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</w:t>
      </w:r>
      <w:r w:rsidR="00C90A82">
        <w:rPr>
          <w:sz w:val="24"/>
          <w:szCs w:val="24"/>
          <w:lang w:eastAsia="ru-RU"/>
        </w:rPr>
        <w:t>20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</w:t>
      </w:r>
      <w:r w:rsidR="00C90A82">
        <w:rPr>
          <w:sz w:val="24"/>
          <w:szCs w:val="24"/>
          <w:lang w:eastAsia="ru-RU"/>
        </w:rPr>
        <w:t>20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Бухгалтерская (финансовая) отчетность за отчетный период должна быть проверена Аудитором в течение</w:t>
      </w:r>
      <w:proofErr w:type="gramStart"/>
      <w:r w:rsidRPr="008718EE">
        <w:rPr>
          <w:sz w:val="24"/>
          <w:szCs w:val="24"/>
          <w:lang w:eastAsia="ru-RU"/>
        </w:rPr>
        <w:t xml:space="preserve"> _____(______________) </w:t>
      </w:r>
      <w:proofErr w:type="gramEnd"/>
      <w:r w:rsidRPr="008718EE">
        <w:rPr>
          <w:sz w:val="24"/>
          <w:szCs w:val="24"/>
          <w:lang w:eastAsia="ru-RU"/>
        </w:rPr>
        <w:t xml:space="preserve">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</w:t>
      </w:r>
      <w:r w:rsidR="00B41B52">
        <w:rPr>
          <w:sz w:val="24"/>
          <w:szCs w:val="24"/>
          <w:lang w:eastAsia="ru-RU"/>
        </w:rPr>
        <w:t xml:space="preserve"> 20</w:t>
      </w:r>
      <w:r w:rsidR="00C90A82">
        <w:rPr>
          <w:sz w:val="24"/>
          <w:szCs w:val="24"/>
          <w:lang w:eastAsia="ru-RU"/>
        </w:rPr>
        <w:t>20</w:t>
      </w:r>
      <w:r w:rsidR="00B41B52">
        <w:rPr>
          <w:sz w:val="24"/>
          <w:szCs w:val="24"/>
          <w:lang w:eastAsia="ru-RU"/>
        </w:rPr>
        <w:t xml:space="preserve"> год – «___» _________ 202</w:t>
      </w:r>
      <w:r w:rsidR="00C90A82">
        <w:rPr>
          <w:sz w:val="24"/>
          <w:szCs w:val="24"/>
          <w:lang w:eastAsia="ru-RU"/>
        </w:rPr>
        <w:t>1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B41B52">
        <w:rPr>
          <w:sz w:val="24"/>
          <w:szCs w:val="24"/>
          <w:lang w:eastAsia="ru-RU"/>
        </w:rPr>
        <w:t xml:space="preserve"> позднее «__» _________ 202</w:t>
      </w:r>
      <w:r w:rsidR="00C90A82">
        <w:rPr>
          <w:sz w:val="24"/>
          <w:szCs w:val="24"/>
          <w:lang w:eastAsia="ru-RU"/>
        </w:rPr>
        <w:t>1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которое не имеет стоимостного выражения, размер штрафа устанавливается (при наличии в настоящем </w:t>
      </w:r>
      <w:r w:rsidRPr="008718EE">
        <w:rPr>
          <w:sz w:val="24"/>
          <w:szCs w:val="24"/>
          <w:lang w:eastAsia="ru-RU"/>
        </w:rPr>
        <w:lastRenderedPageBreak/>
        <w:t>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Pr="008718EE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представителями обеих Сторон и действует до </w:t>
      </w:r>
      <w:r w:rsidR="006623B0">
        <w:rPr>
          <w:sz w:val="24"/>
          <w:szCs w:val="24"/>
          <w:lang w:eastAsia="ru-RU"/>
        </w:rPr>
        <w:t>«</w:t>
      </w:r>
      <w:r w:rsidR="00923BBF" w:rsidRPr="00923BBF">
        <w:rPr>
          <w:sz w:val="24"/>
          <w:szCs w:val="24"/>
          <w:lang w:eastAsia="ru-RU"/>
        </w:rPr>
        <w:t>30» апреля 20</w:t>
      </w:r>
      <w:r w:rsidR="006D29FA">
        <w:rPr>
          <w:sz w:val="24"/>
          <w:szCs w:val="24"/>
          <w:lang w:eastAsia="ru-RU"/>
        </w:rPr>
        <w:t>2</w:t>
      </w:r>
      <w:r w:rsidR="00C90A82">
        <w:rPr>
          <w:sz w:val="24"/>
          <w:szCs w:val="24"/>
          <w:lang w:eastAsia="ru-RU"/>
        </w:rPr>
        <w:t>1</w:t>
      </w:r>
      <w:bookmarkStart w:id="0" w:name="_GoBack"/>
      <w:bookmarkEnd w:id="0"/>
      <w:r w:rsidR="006623B0" w:rsidRPr="00923BBF">
        <w:rPr>
          <w:sz w:val="24"/>
          <w:szCs w:val="24"/>
          <w:lang w:eastAsia="ru-RU"/>
        </w:rPr>
        <w:t xml:space="preserve"> года, либо</w:t>
      </w:r>
      <w:r w:rsidR="006623B0" w:rsidRPr="006623B0">
        <w:rPr>
          <w:sz w:val="24"/>
          <w:szCs w:val="24"/>
          <w:lang w:eastAsia="ru-RU"/>
        </w:rPr>
        <w:t xml:space="preserve"> 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8718EE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E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>-</w:t>
            </w: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mail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6" w:history="1"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fkr</w:t>
              </w:r>
              <w:proofErr w:type="spellEnd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43.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sectPr w:rsidR="008718EE" w:rsidRPr="008718EE" w:rsidSect="00A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103756"/>
    <w:rsid w:val="001451A3"/>
    <w:rsid w:val="001A5546"/>
    <w:rsid w:val="001E0C98"/>
    <w:rsid w:val="001F7284"/>
    <w:rsid w:val="003530CE"/>
    <w:rsid w:val="0036362C"/>
    <w:rsid w:val="003F04E0"/>
    <w:rsid w:val="004042B0"/>
    <w:rsid w:val="00416634"/>
    <w:rsid w:val="00426F43"/>
    <w:rsid w:val="00460E8D"/>
    <w:rsid w:val="004A4E9A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D2054"/>
    <w:rsid w:val="00923BBF"/>
    <w:rsid w:val="00944CB0"/>
    <w:rsid w:val="009A6FC5"/>
    <w:rsid w:val="009F0C49"/>
    <w:rsid w:val="00A433C6"/>
    <w:rsid w:val="00A67811"/>
    <w:rsid w:val="00B022A0"/>
    <w:rsid w:val="00B276E0"/>
    <w:rsid w:val="00B41B52"/>
    <w:rsid w:val="00B82303"/>
    <w:rsid w:val="00C10736"/>
    <w:rsid w:val="00C234B3"/>
    <w:rsid w:val="00C44EBC"/>
    <w:rsid w:val="00C469EA"/>
    <w:rsid w:val="00C90A82"/>
    <w:rsid w:val="00CC27CD"/>
    <w:rsid w:val="00D5528C"/>
    <w:rsid w:val="00D639A2"/>
    <w:rsid w:val="00DC6EF5"/>
    <w:rsid w:val="00E84F22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informs</cp:lastModifiedBy>
  <cp:revision>30</cp:revision>
  <cp:lastPrinted>2020-03-16T10:21:00Z</cp:lastPrinted>
  <dcterms:created xsi:type="dcterms:W3CDTF">2017-03-17T08:10:00Z</dcterms:created>
  <dcterms:modified xsi:type="dcterms:W3CDTF">2021-03-29T13:00:00Z</dcterms:modified>
</cp:coreProperties>
</file>