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03" w:rsidRPr="00B82303" w:rsidRDefault="00B82303" w:rsidP="00B82303">
      <w:pPr>
        <w:keepNext/>
        <w:jc w:val="right"/>
        <w:outlineLvl w:val="1"/>
        <w:rPr>
          <w:sz w:val="22"/>
          <w:szCs w:val="22"/>
        </w:rPr>
      </w:pPr>
      <w:r w:rsidRPr="00B82303">
        <w:rPr>
          <w:sz w:val="22"/>
          <w:szCs w:val="22"/>
        </w:rPr>
        <w:t>ПРОЕКТ</w:t>
      </w:r>
    </w:p>
    <w:p w:rsidR="00B82303" w:rsidRDefault="00B82303" w:rsidP="00C44EBC">
      <w:pPr>
        <w:keepNext/>
        <w:jc w:val="center"/>
        <w:outlineLvl w:val="1"/>
        <w:rPr>
          <w:b/>
          <w:sz w:val="22"/>
          <w:szCs w:val="22"/>
        </w:rPr>
      </w:pPr>
    </w:p>
    <w:p w:rsidR="00735025" w:rsidRDefault="00735025" w:rsidP="00C44EBC">
      <w:pPr>
        <w:pStyle w:val="2"/>
        <w:tabs>
          <w:tab w:val="left" w:pos="0"/>
        </w:tabs>
        <w:rPr>
          <w:sz w:val="22"/>
          <w:szCs w:val="22"/>
        </w:rPr>
      </w:pPr>
      <w:r w:rsidRPr="001F7284">
        <w:rPr>
          <w:sz w:val="22"/>
          <w:szCs w:val="22"/>
        </w:rPr>
        <w:t xml:space="preserve">ДОГОВОР № </w:t>
      </w:r>
      <w:r w:rsidR="00B82303">
        <w:rPr>
          <w:sz w:val="22"/>
          <w:szCs w:val="22"/>
        </w:rPr>
        <w:t>___</w:t>
      </w:r>
    </w:p>
    <w:p w:rsidR="00FA4506" w:rsidRDefault="00735025" w:rsidP="00C44EBC">
      <w:pPr>
        <w:jc w:val="center"/>
        <w:rPr>
          <w:b/>
          <w:sz w:val="24"/>
          <w:szCs w:val="24"/>
        </w:rPr>
      </w:pPr>
      <w:r w:rsidRPr="00C44EBC">
        <w:rPr>
          <w:b/>
          <w:sz w:val="24"/>
          <w:szCs w:val="24"/>
        </w:rPr>
        <w:t xml:space="preserve">на </w:t>
      </w:r>
      <w:r w:rsidR="008718EE" w:rsidRPr="008718EE">
        <w:rPr>
          <w:b/>
          <w:sz w:val="24"/>
          <w:szCs w:val="24"/>
        </w:rPr>
        <w:t xml:space="preserve">проведение обязательного аудита годовой бухгалтерской (финансовой) </w:t>
      </w:r>
    </w:p>
    <w:p w:rsidR="00735025" w:rsidRDefault="008718EE" w:rsidP="00C44EBC">
      <w:pPr>
        <w:jc w:val="center"/>
        <w:rPr>
          <w:b/>
          <w:sz w:val="24"/>
          <w:szCs w:val="24"/>
        </w:rPr>
      </w:pPr>
      <w:r w:rsidRPr="008718EE">
        <w:rPr>
          <w:b/>
          <w:sz w:val="24"/>
          <w:szCs w:val="24"/>
        </w:rPr>
        <w:t>отчетности некоммерческой организации «Фонд капитального ремонта общего имущества многоквартирных до</w:t>
      </w:r>
      <w:r w:rsidR="00C469EA">
        <w:rPr>
          <w:b/>
          <w:sz w:val="24"/>
          <w:szCs w:val="24"/>
        </w:rPr>
        <w:t>мов в Кировской области» за 2018</w:t>
      </w:r>
      <w:r w:rsidRPr="008718EE">
        <w:rPr>
          <w:b/>
          <w:sz w:val="24"/>
          <w:szCs w:val="24"/>
        </w:rPr>
        <w:t xml:space="preserve"> год</w:t>
      </w:r>
      <w:r w:rsidR="00735025" w:rsidRPr="00C44EBC">
        <w:rPr>
          <w:b/>
          <w:sz w:val="24"/>
          <w:szCs w:val="24"/>
        </w:rPr>
        <w:t xml:space="preserve"> </w:t>
      </w:r>
    </w:p>
    <w:p w:rsidR="00735025" w:rsidRDefault="00735025" w:rsidP="00C44EBC">
      <w:pPr>
        <w:jc w:val="center"/>
        <w:rPr>
          <w:b/>
          <w:sz w:val="24"/>
          <w:szCs w:val="24"/>
        </w:rPr>
      </w:pPr>
    </w:p>
    <w:p w:rsidR="00735025" w:rsidRPr="00712268" w:rsidRDefault="00735025" w:rsidP="00C44EBC">
      <w:pPr>
        <w:jc w:val="center"/>
        <w:rPr>
          <w:sz w:val="24"/>
          <w:szCs w:val="24"/>
        </w:rPr>
      </w:pPr>
      <w:r w:rsidRPr="00712268">
        <w:rPr>
          <w:sz w:val="24"/>
          <w:szCs w:val="24"/>
        </w:rPr>
        <w:t>г. Киров</w:t>
      </w:r>
      <w:r w:rsidRPr="00712268">
        <w:rPr>
          <w:sz w:val="24"/>
          <w:szCs w:val="24"/>
        </w:rPr>
        <w:tab/>
      </w:r>
      <w:r w:rsidRPr="00712268">
        <w:rPr>
          <w:sz w:val="24"/>
          <w:szCs w:val="24"/>
        </w:rPr>
        <w:tab/>
      </w:r>
      <w:r w:rsidRPr="00712268">
        <w:rPr>
          <w:sz w:val="24"/>
          <w:szCs w:val="24"/>
        </w:rPr>
        <w:tab/>
      </w:r>
      <w:r w:rsidRPr="00712268">
        <w:rPr>
          <w:sz w:val="24"/>
          <w:szCs w:val="24"/>
        </w:rPr>
        <w:tab/>
      </w:r>
      <w:r w:rsidRPr="00712268">
        <w:rPr>
          <w:sz w:val="24"/>
          <w:szCs w:val="24"/>
        </w:rPr>
        <w:tab/>
      </w:r>
      <w:r w:rsidRPr="00712268">
        <w:rPr>
          <w:sz w:val="24"/>
          <w:szCs w:val="24"/>
        </w:rPr>
        <w:tab/>
      </w:r>
      <w:r w:rsidRPr="00712268">
        <w:rPr>
          <w:sz w:val="24"/>
          <w:szCs w:val="24"/>
        </w:rPr>
        <w:tab/>
      </w:r>
      <w:r w:rsidRPr="00712268">
        <w:rPr>
          <w:sz w:val="24"/>
          <w:szCs w:val="24"/>
        </w:rPr>
        <w:tab/>
      </w:r>
      <w:r>
        <w:rPr>
          <w:sz w:val="24"/>
          <w:szCs w:val="24"/>
        </w:rPr>
        <w:t xml:space="preserve">            «__»</w:t>
      </w:r>
      <w:r w:rsidRPr="00712268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  <w:r w:rsidRPr="00712268">
        <w:rPr>
          <w:sz w:val="24"/>
          <w:szCs w:val="24"/>
        </w:rPr>
        <w:t xml:space="preserve"> 201</w:t>
      </w:r>
      <w:r w:rsidR="00C469EA">
        <w:rPr>
          <w:sz w:val="24"/>
          <w:szCs w:val="24"/>
        </w:rPr>
        <w:t>9</w:t>
      </w:r>
      <w:r w:rsidRPr="00712268">
        <w:rPr>
          <w:sz w:val="24"/>
          <w:szCs w:val="24"/>
        </w:rPr>
        <w:t xml:space="preserve"> г.</w:t>
      </w:r>
    </w:p>
    <w:p w:rsidR="00735025" w:rsidRDefault="00735025" w:rsidP="00C44EBC">
      <w:pPr>
        <w:pStyle w:val="11"/>
        <w:rPr>
          <w:rFonts w:ascii="Times New Roman" w:hAnsi="Times New Roman"/>
          <w:b/>
          <w:sz w:val="24"/>
          <w:szCs w:val="24"/>
        </w:rPr>
      </w:pPr>
    </w:p>
    <w:p w:rsid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Некоммерческая организация «Фонд капитального ремонта общего имущества многоквартирных домов в Кировской области», именуемая в дальнейшем «Заказчик», в лице __________________________________________, действующего на основании Устава, с одной стороны,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и ______________________________________________________________________,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i/>
          <w:iCs/>
          <w:color w:val="000000"/>
          <w:sz w:val="24"/>
          <w:szCs w:val="24"/>
          <w:lang w:eastAsia="ru-RU"/>
        </w:rPr>
        <w:t xml:space="preserve">(наименование аудиторской организации /ФИО аудитора)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именуем___ в дальнейшем «Исполнитель» (является членом саморегулируемой организации ___________________________________________________________,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(</w:t>
      </w:r>
      <w:r w:rsidRPr="008718EE">
        <w:rPr>
          <w:i/>
          <w:iCs/>
          <w:color w:val="000000"/>
          <w:sz w:val="24"/>
          <w:szCs w:val="24"/>
          <w:lang w:eastAsia="ru-RU"/>
        </w:rPr>
        <w:t>Указывается наименование саморегулируемой организации</w:t>
      </w:r>
      <w:r w:rsidRPr="008718EE">
        <w:rPr>
          <w:color w:val="000000"/>
          <w:sz w:val="24"/>
          <w:szCs w:val="24"/>
          <w:lang w:eastAsia="ru-RU"/>
        </w:rPr>
        <w:t xml:space="preserve">)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свидетельство о членстве от ___________ №__________, включено в реестр аудиторов и аудиторских организаций саморегулируемой организации аудиторов_____________________________________________________________,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i/>
          <w:iCs/>
          <w:color w:val="000000"/>
          <w:sz w:val="24"/>
          <w:szCs w:val="24"/>
          <w:lang w:eastAsia="ru-RU"/>
        </w:rPr>
        <w:t xml:space="preserve">(указывается дата внесения сведений в реестр аудиторов и аудиторских организации саморегулируемой организации)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в лице _______________________________________________________________,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действующего на основании _____________________________________________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______________________________________________________________________, с другой стороны, заключили настоящий Договор о нижеследующем: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 w:rsidRPr="008718EE">
        <w:rPr>
          <w:b/>
          <w:bCs/>
          <w:color w:val="000000"/>
          <w:sz w:val="24"/>
          <w:szCs w:val="24"/>
          <w:lang w:eastAsia="ru-RU"/>
        </w:rPr>
        <w:t>1. Понятия, используемые в настоящем Договоре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718EE">
        <w:rPr>
          <w:sz w:val="24"/>
          <w:szCs w:val="24"/>
        </w:rPr>
        <w:t>1.1. Аудит – независимая проверка годовой бухгалтерской (финансовой) отчетности Заказчика</w:t>
      </w:r>
      <w:r w:rsidRPr="008718EE">
        <w:rPr>
          <w:b/>
          <w:bCs/>
          <w:sz w:val="24"/>
          <w:szCs w:val="24"/>
          <w:lang w:eastAsia="ru-RU"/>
        </w:rPr>
        <w:t xml:space="preserve"> </w:t>
      </w:r>
      <w:r w:rsidRPr="008718EE">
        <w:rPr>
          <w:bCs/>
          <w:sz w:val="24"/>
          <w:szCs w:val="24"/>
          <w:lang w:eastAsia="ru-RU"/>
        </w:rPr>
        <w:t>в целях выражения мнения о достоверности такой отчетности</w:t>
      </w:r>
      <w:r w:rsidRPr="008718EE">
        <w:rPr>
          <w:sz w:val="24"/>
          <w:szCs w:val="24"/>
        </w:rPr>
        <w:t xml:space="preserve">, проводимая Исполнителем в соответствии с действующим законодательством Российской Федерации и с настоящим Договором.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1.2. Аудиторское заключение – официальный документ, составленный Исполнителем в соответствии с федеральными правилами (стандартами) аудиторской деятельности и содержащий выраженное в установленной форме мнение Исполнителя о достоверности финансовой (бухгалтерской) отчетности Заказчика.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1.3. Акт об оказании услуг – документ, подписываемый Сторонами, свидетельствующий о надлежащем исполнении обязательств по настоящему </w:t>
      </w:r>
      <w:r w:rsidRPr="008718EE">
        <w:rPr>
          <w:sz w:val="24"/>
          <w:szCs w:val="24"/>
          <w:lang w:eastAsia="ru-RU"/>
        </w:rPr>
        <w:t xml:space="preserve">Договору Исполнителем, составляемый по итогам проведения аудита за отчетный период (далее – Акт об оказании услуг).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1.4. От</w:t>
      </w:r>
      <w:r w:rsidR="001E0C98">
        <w:rPr>
          <w:sz w:val="24"/>
          <w:szCs w:val="24"/>
          <w:lang w:eastAsia="ru-RU"/>
        </w:rPr>
        <w:t>четный период – календарный 2018</w:t>
      </w:r>
      <w:r w:rsidRPr="008718EE">
        <w:rPr>
          <w:sz w:val="24"/>
          <w:szCs w:val="24"/>
          <w:lang w:eastAsia="ru-RU"/>
        </w:rPr>
        <w:t xml:space="preserve"> год.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t>2. Предмет Договора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2.1. Исполнитель обязуется провести аудит годовой бухгалтерской (финансов</w:t>
      </w:r>
      <w:r w:rsidR="00C469EA">
        <w:rPr>
          <w:sz w:val="24"/>
          <w:szCs w:val="24"/>
          <w:lang w:eastAsia="ru-RU"/>
        </w:rPr>
        <w:t>ой) отчетности Заказчика за 2018</w:t>
      </w:r>
      <w:r w:rsidRPr="008718EE">
        <w:rPr>
          <w:sz w:val="24"/>
          <w:szCs w:val="24"/>
          <w:lang w:eastAsia="ru-RU"/>
        </w:rPr>
        <w:t xml:space="preserve"> год, а Заказчик обязуется оплатить эти услуги.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2.2. Целью аудита является выражение мнения о достоверности бухгалтерской (финансовой) отчетности Заказчика.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2.3. Проверка проводится в соответствии с требованиями, установленными Договором, а также Техническим заданием (приложение № 1 к Договору).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2.4. Постановка каких-либо иных целей перед Исполнителем при проведении аудита по настоящему Договору не допускается.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lastRenderedPageBreak/>
        <w:t>3. Права и обязанности Исполнителя</w:t>
      </w:r>
    </w:p>
    <w:p w:rsidR="008718EE" w:rsidRPr="008718EE" w:rsidRDefault="008718EE" w:rsidP="008718EE">
      <w:pPr>
        <w:tabs>
          <w:tab w:val="left" w:pos="4073"/>
        </w:tabs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3.1. Исполнитель вправе: </w:t>
      </w:r>
      <w:r w:rsidRPr="008718EE">
        <w:rPr>
          <w:sz w:val="24"/>
          <w:szCs w:val="24"/>
          <w:lang w:eastAsia="ru-RU"/>
        </w:rPr>
        <w:tab/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3.1.1. самостоятельно определять формы и методы оказания аудиторских услуг на основе международных стандартов аудиторской деятельности, применяемых на территории Российской Федерации, а также количественный и персональный состав аудиторской группы, проводящей аудит;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3.1.2. исследовать в полном объеме документацию, связанную с финансово-хозяйственной деятельностью Заказчика, а также проверять фактическое наличие любого имущества, отраженного в этой документации;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3.1.3. получать у должностных лиц Заказчика разъяснения и подтверждения в устной и письменной форме по возникшим в ходе оказания аудиторских услуг вопросам. Аудитор исходит из того, что предоставленная ему таким образом информация достоверна.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3.1.4. отказаться от проведения аудита или от выражения своего мнения о достоверности бухгалтерской (финансовой) отчетности Заказчика в случаях непредоставления Заказчиком всей необходимой документации или выявления в ходе аудита обстоятельств, оказывающих либо способных оказать существенное влияние на мнение Исполнителя о достоверности бухгалтерской (финансовой) отчетности Заказчика;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718EE">
        <w:rPr>
          <w:sz w:val="24"/>
          <w:szCs w:val="24"/>
        </w:rPr>
        <w:t xml:space="preserve">3.1.5. </w:t>
      </w:r>
      <w:r w:rsidRPr="008718EE">
        <w:rPr>
          <w:sz w:val="24"/>
          <w:szCs w:val="24"/>
          <w:lang w:eastAsia="ru-RU"/>
        </w:rPr>
        <w:t>страховать ответственность за нарушение настоящего Договора оказания аудиторских услуг и (или) ответственность за причинение вреда имуществу других лиц в результате осуществления аудиторской деятельности;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3.1.6. осуществлять иные права, вытекающие из настоящего Договора.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3.2. Исполнитель обязан: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3.2.1. предоставлять по требованию Заказчика обоснования замечаний и выводов Исполнителя;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3.2.2. предоставлять по требованию Заказчика информацию о своем членстве в саморегулируемой организации аудиторов;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3.2.3. передать в срок, установленный настоящим Договором, аудиторское заключение Заказчику;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3.2.4. составлять документы на русском языке;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</w:rPr>
        <w:t xml:space="preserve">3.2.5. обеспечивать хранение документов (копий документов), получаемых и составляемых в ходе оказания аудиторских услуг, в течение не менее пяти лет после года, в котором они были получены и (или) составлены, </w:t>
      </w:r>
      <w:r w:rsidRPr="008718EE">
        <w:rPr>
          <w:sz w:val="24"/>
          <w:szCs w:val="24"/>
          <w:lang w:eastAsia="ru-RU"/>
        </w:rPr>
        <w:t>на территории Российской Федерации, в том числе размещать базы данных информации, в которых осуществляются сбор, запись, систематизация, накопление, хранение, уточнение (обновление, изменение), извлечение сведений и документов (копий документов), полученных и (или) составленных в ходе оказания аудиторских услуг, на территории Российской Федерации;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</w:rPr>
        <w:t xml:space="preserve">3.2.6. </w:t>
      </w:r>
      <w:r w:rsidRPr="008718EE">
        <w:rPr>
          <w:sz w:val="24"/>
          <w:szCs w:val="24"/>
          <w:lang w:eastAsia="ru-RU"/>
        </w:rPr>
        <w:t>информировать учредителя Заказчика о ставших известными аудиторской организации, индивидуальному аудитору случаях коррупционных правонарушений Заказчика, в том числе случаях подкупа иностранных должностных лиц, случаях иных нарушений законодательства Российской Федерации, либо признаках таких случаев, либо риске возникновения таких случаев. В случае, если учредители Заказчика не принимают надлежащих мер по рассмотрению указанной информации аудиторской организации, индивидуального аудитора, последние обязаны проинформировать об этом соответствующие уполномоченные государственные органы;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3.2.7. провести аудит в соответствии с требованиями Федерального закона от 30.12.2008 № 307-ФЗ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3.2.8. соблюдать этические нормы, а также планировать и проводить аудит таким образом, чтобы получить достаточную уверенность в том, что бухгалтерская (финансовая) отчетность Заказчика не содержит существенных искажений;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lastRenderedPageBreak/>
        <w:t>3.2.9. своевременно сообщать Заказчику в письменной форме обо всех существенных недостатках внутреннего контроля, замеченных в ходе аудита. Существенным недостатком внутреннего контроля является недостаток или комбинация недостатков в системе внутреннего контроля, которые, согласно профессиональному суждению Исполнителя, являются достаточно важными и заслуживают внимания Заказчика;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3.2.10. уведомить Заказчика о выявленных обстоятельствах, препятствующих проведению аудита;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3.2.11. соблюдать требования об обеспечении конфиденциальности информации, составляющей аудиторскую тайну, в соответствии с настоящим Договором;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3.2.12. исполнять иные обязанности, вытекающие из настоящего Договора.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t>4. Права и обязанности Заказчика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4.1. Заказчик вправе: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4.1.1. требовать и получать от Исполнителя обоснования замечаний и выводов Исполнителя;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4.1.2. требовать и получать информацию о членстве Исполнителя в саморегулируемой организации аудиторов;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4.1.3. получить от Исполнителя Аудиторское заключение в срок, установленный настоящим Договором;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4.1.4. во всякое время проверять ход оказываемых услуг, не вмешиваясь в деятельность Исполнителя;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4.1.5. осуществлять иные права, вытекающие из настоящего Договора.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4.2. Заказчик обязан: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</w:rPr>
        <w:t xml:space="preserve">4.2.1. </w:t>
      </w:r>
      <w:r w:rsidRPr="008718EE">
        <w:rPr>
          <w:sz w:val="24"/>
          <w:szCs w:val="24"/>
          <w:lang w:eastAsia="ru-RU"/>
        </w:rPr>
        <w:t>содействовать Исполнителю в своевременном и полном проведении аудита и оказании сопутствующих аудиту услуг, создавать для этого соответствующие условия, предоставлять необходимую информацию и документацию, давать по устному или письменному запросу Исполнителя исчерпывающие разъяснения и подтверждения в устной и письменной форме, а также запрашивать необходимые для оказания аудиторских услуг сведения у третьих лиц;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4.2.2. не предпринимать каких бы то ни было действий, направленных на сужение круга вопросов, подлежащих выяснению при проведении аудита и оказании сопутствующих аудиту услуг, а также на сокрытие (ограничение доступа) информации и документации, запрашиваемых Исполнителем;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4.2.3. к началу проведения аудита предоставить Исполнителю все необходимые для проведения проверки документы в полном объеме и требуемом формате, включая составленную бухгалтерскую (финансовую) отчетность Заказчика;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4.2.4. обеспечить присутствие на время аудита лиц, ответственных за формирование документации, связанной с финансово-хозяйственной деятельностью Заказчика, для дачи необходимых пояснений по возникающим в ходе аудита вопросам;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4.2.5. сообщать Исполнителю любую информацию и уведомлять о любых событиях, которые могут иметь отношение к услугам, оказываемым Исполнителем по настоящему Договору;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4.2.6. оплатить услуги Исполнителя в соответствии с настоящим Договором;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4.2.8. оперативно устранить выявленные в ходе проведения аудита искажения и ошибки, существенно влияющие на достоверность финансовой (бухгалтерской) отчетности;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718EE">
        <w:rPr>
          <w:sz w:val="24"/>
          <w:szCs w:val="24"/>
        </w:rPr>
        <w:t>4.2.9. и</w:t>
      </w:r>
      <w:r w:rsidRPr="008718EE">
        <w:rPr>
          <w:sz w:val="24"/>
          <w:szCs w:val="24"/>
          <w:lang w:eastAsia="ru-RU"/>
        </w:rPr>
        <w:t xml:space="preserve">сполнять требования стандартов аудиторской деятельности и иные обязанности, вытекающие из </w:t>
      </w:r>
      <w:r w:rsidRPr="008718EE">
        <w:rPr>
          <w:sz w:val="24"/>
          <w:szCs w:val="24"/>
        </w:rPr>
        <w:t xml:space="preserve">настоящего Договора.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t>5. Порядок оказания услуг и оформления их результатов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lastRenderedPageBreak/>
        <w:t xml:space="preserve">5.1. Аудит проводится по итогам отчетного периода в сроки, установленные настоящим Договором.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5.2. Аудит проводится исключительно на основе документов и информации, предоставленных Исполнителю в ходе проверки. Ответственность за правильность документов и достоверность содержащихся в них данных несут лица, составлявшие и (или) подписавшие данные документы.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5.3. Исполнитель гарантирует свою независимость и отсутствие конфликта интересов в соответствии с положениями статьи 8 Федерального закона от 30.12.2008 № 307-ФЗ «Об аудиторской деятельности».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5.4. Сроки проведения аудита: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Бухгалтерская (финансовая) отчетность за отчетный период должна быть проверена Аудитором в течение</w:t>
      </w:r>
      <w:proofErr w:type="gramStart"/>
      <w:r w:rsidRPr="008718EE">
        <w:rPr>
          <w:sz w:val="24"/>
          <w:szCs w:val="24"/>
          <w:lang w:eastAsia="ru-RU"/>
        </w:rPr>
        <w:t xml:space="preserve"> _____(______________) </w:t>
      </w:r>
      <w:proofErr w:type="gramEnd"/>
      <w:r w:rsidRPr="008718EE">
        <w:rPr>
          <w:sz w:val="24"/>
          <w:szCs w:val="24"/>
          <w:lang w:eastAsia="ru-RU"/>
        </w:rPr>
        <w:t xml:space="preserve">календарных дней.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Начало проведения аудита годовой бухгалтерской</w:t>
      </w:r>
      <w:r w:rsidR="00C469EA">
        <w:rPr>
          <w:sz w:val="24"/>
          <w:szCs w:val="24"/>
          <w:lang w:eastAsia="ru-RU"/>
        </w:rPr>
        <w:t xml:space="preserve"> (финансовой) отчетности за 2018 год – «___» _________ 2019</w:t>
      </w:r>
      <w:r w:rsidRPr="008718EE">
        <w:rPr>
          <w:sz w:val="24"/>
          <w:szCs w:val="24"/>
          <w:lang w:eastAsia="ru-RU"/>
        </w:rPr>
        <w:t xml:space="preserve"> года.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5.5. </w:t>
      </w:r>
      <w:r w:rsidRPr="008718EE">
        <w:rPr>
          <w:color w:val="000000"/>
          <w:sz w:val="24"/>
          <w:szCs w:val="24"/>
          <w:lang w:eastAsia="ru-RU"/>
        </w:rPr>
        <w:t>Результаты проведенного аудита представляются аудитором уполномоченному должностному лицу Заказчика в виде Аудиторского заключения.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Результаты проведенного аудита предоставляются одновременно с представлением акта об оказании услуг. Аудиторское заключение о бухгалтерской (финансовой) отчетности предоставляется на бумажном носителе в количестве 3 (трех) оригинальных экземпляров и на электронном носителе в 1 (одном) экземпляре.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Аудиторское заключение предоставляется Заказчику по итогам проведенного аудита за отчетный период - не</w:t>
      </w:r>
      <w:r w:rsidR="00C469EA">
        <w:rPr>
          <w:sz w:val="24"/>
          <w:szCs w:val="24"/>
          <w:lang w:eastAsia="ru-RU"/>
        </w:rPr>
        <w:t xml:space="preserve"> позднее «__» _________ 2019</w:t>
      </w:r>
      <w:r w:rsidRPr="008718EE">
        <w:rPr>
          <w:sz w:val="24"/>
          <w:szCs w:val="24"/>
          <w:lang w:eastAsia="ru-RU"/>
        </w:rPr>
        <w:t xml:space="preserve"> года.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Окончанием оказания услуг за отчетный период является предоставление Заказчику в сроки, указанные в настоящем пункте следующих документов: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Аудиторское заключение;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Акт об оказании услуг (приложение № 2 к Договору).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5.6. Акт об оказании услуг оформляется Исполнителем в двух экземплярах, каждый из которых подписывается полномочными представителями обеих Сторон. Если Заказчик не подпишет Акт об оказании услуг в течение 5 (пяти) рабочих дней со дня его получения или не представит в указанный срок обоснованных письменных возражений, услуги считаются оказанными Исполнителем в полном объеме в соответствии с условиями настоящего Договора.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t>6. Стоимость услуг и порядок расчетов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6.1. Стоимость услуг по настоящему Договору составляет: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____________________(_____________________________) рублей с учётом всех расходов на уплату налогов, сборов и других обязательных платежей.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Цена настоящего Договора является твердой и определяется на весь срок действия настоящего Договора.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6.2. Оплата услуг Исполнителя осуществляется Заказчиком от собственного имени в российских рублях на расчетный счет Исполнителя.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6.3. Оплата услуг Заказчиком производится по итогам проведенного аудита за отчетный период в сумме, указанной в пункте 6.1 настоящего Договора, после подписания Акта об оказании услуг.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6.4. Заказчик производит оплату услуг в течение ____ (____________) рабочих дней с даты подписания Акта об оказании услуг.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6.5. Обязанность Заказчика по оплате за оказанные услуги по настоящему Договору считается исполненной с даты списания денежных средств с расчетного счета Заказчика, что подтверждается банковской выпиской.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t>7. Ответственность Сторон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7</w:t>
      </w:r>
      <w:r w:rsidRPr="008718EE">
        <w:rPr>
          <w:sz w:val="24"/>
          <w:szCs w:val="24"/>
          <w:lang w:eastAsia="ru-RU"/>
        </w:rPr>
        <w:t>.1.</w:t>
      </w:r>
      <w:r w:rsidRPr="008718EE">
        <w:rPr>
          <w:sz w:val="24"/>
          <w:szCs w:val="24"/>
          <w:lang w:eastAsia="ru-RU"/>
        </w:rPr>
        <w:tab/>
        <w:t xml:space="preserve">В случае неисполнения или ненадлежащего исполнения обязательств по настоящему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оговору </w:t>
      </w:r>
      <w:r>
        <w:rPr>
          <w:sz w:val="24"/>
          <w:szCs w:val="24"/>
          <w:lang w:eastAsia="ru-RU"/>
        </w:rPr>
        <w:t>С</w:t>
      </w:r>
      <w:r w:rsidRPr="008718EE">
        <w:rPr>
          <w:sz w:val="24"/>
          <w:szCs w:val="24"/>
          <w:lang w:eastAsia="ru-RU"/>
        </w:rPr>
        <w:t>тороны несут ответственность в соответствии с действующим законодательством Российской Федерации.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.2.</w:t>
      </w:r>
      <w:r w:rsidRPr="008718EE">
        <w:rPr>
          <w:sz w:val="24"/>
          <w:szCs w:val="24"/>
          <w:lang w:eastAsia="ru-RU"/>
        </w:rPr>
        <w:tab/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оговором, произошло вследствие непреодолимой силы или по вине другой стороны. Сторона, ссылающаяся на действие форс-мажорных обстоятельств, обязана в письменной форме известить об этом другую сторону в течение 5 дней с момента их наступления.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.3.</w:t>
      </w:r>
      <w:r w:rsidRPr="008718EE">
        <w:rPr>
          <w:sz w:val="24"/>
          <w:szCs w:val="24"/>
          <w:lang w:eastAsia="ru-RU"/>
        </w:rPr>
        <w:tab/>
        <w:t>Размер неустоек (штрафов, пеней) определяется в соответствии с постановлением Правительства РФ от 30.08.2017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15.01.2017 № 570 и признании утратившим силу постановления Правительства Российской Федерации от 25 ноября 2013 г. № 1063».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.4.</w:t>
      </w:r>
      <w:r w:rsidRPr="008718EE">
        <w:rPr>
          <w:sz w:val="24"/>
          <w:szCs w:val="24"/>
          <w:lang w:eastAsia="ru-RU"/>
        </w:rPr>
        <w:tab/>
        <w:t xml:space="preserve">В случае просрочки исполнения Заказчиком обязательств, предусмотренных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оговором, а также в иных случаях неисполнения или ненадлежащего исполнения Заказчиком обязательств, предусмотренных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оговором, Исполнитель вправе потребовать уплаты неустоек (штрафов, пеней).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.5.</w:t>
      </w:r>
      <w:r w:rsidRPr="008718EE">
        <w:rPr>
          <w:sz w:val="24"/>
          <w:szCs w:val="24"/>
          <w:lang w:eastAsia="ru-RU"/>
        </w:rPr>
        <w:tab/>
        <w:t xml:space="preserve">Пеня начисляется за каждый день просрочки исполнения обязательства, предусмотренного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оговором, начиная со дня, следующего после дня истечения установленного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оговором срока исполнения обязательства. Такая пеня устанавливается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.6.</w:t>
      </w:r>
      <w:r w:rsidRPr="008718EE">
        <w:rPr>
          <w:sz w:val="24"/>
          <w:szCs w:val="24"/>
          <w:lang w:eastAsia="ru-RU"/>
        </w:rPr>
        <w:tab/>
        <w:t xml:space="preserve">Общая сумма начисленной неустойки (штрафов, пени) за ненадлежащее исполнение Заказчиком обязательств, предусмотренных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оговором, не может превышать цену</w:t>
      </w:r>
      <w:r>
        <w:rPr>
          <w:sz w:val="24"/>
          <w:szCs w:val="24"/>
          <w:lang w:eastAsia="ru-RU"/>
        </w:rPr>
        <w:t xml:space="preserve"> настоящего</w:t>
      </w:r>
      <w:r w:rsidRPr="008718EE">
        <w:rPr>
          <w:sz w:val="24"/>
          <w:szCs w:val="24"/>
          <w:lang w:eastAsia="ru-RU"/>
        </w:rPr>
        <w:t xml:space="preserve"> Договора.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.7.</w:t>
      </w:r>
      <w:r w:rsidRPr="008718EE">
        <w:rPr>
          <w:sz w:val="24"/>
          <w:szCs w:val="24"/>
          <w:lang w:eastAsia="ru-RU"/>
        </w:rPr>
        <w:tab/>
        <w:t xml:space="preserve">В случае просрочки исполнения обязательств, предусмотренных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оговором, а также в иных случаях неисполнения или ненадлежащего исполнения Исполнителем обязательств, предусмотренных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оговором, Заказчик направляет Исполнителю требование об уплате неустоек (штрафов, пеней).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.8.</w:t>
      </w:r>
      <w:r w:rsidRPr="008718EE">
        <w:rPr>
          <w:sz w:val="24"/>
          <w:szCs w:val="24"/>
          <w:lang w:eastAsia="ru-RU"/>
        </w:rPr>
        <w:tab/>
        <w:t xml:space="preserve">Пеня начисляется за каждый день просрочки исполнения Исполнителем обязательства, предусмотренного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оговором, в размере одной трехсотой действующей на дату уплаты пени ставки рефинансирования Центрального Банка Российской Федерации от цены настоящего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оговора, уменьшенной на сумму, пропорциональную объему обязательств, предусмотренных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оговором и фактически выполненных Исполнителем.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.9.</w:t>
      </w:r>
      <w:r w:rsidRPr="008718EE">
        <w:rPr>
          <w:sz w:val="24"/>
          <w:szCs w:val="24"/>
          <w:lang w:eastAsia="ru-RU"/>
        </w:rPr>
        <w:tab/>
        <w:t xml:space="preserve">За каждый факт неисполнения или ненадлежащего исполнения Исполнителем обязательств, предусмотренных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оговором, за исключением просрочки исполнения обязательств, предусмотренных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оговором, Заказчик вправе потребовать уплаты штрафа в виде фиксированной суммы в размере 10 (десяти) процентов от цены настоящего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оговора, что составляет </w:t>
      </w:r>
      <w:r>
        <w:rPr>
          <w:sz w:val="24"/>
          <w:szCs w:val="24"/>
          <w:lang w:eastAsia="ru-RU"/>
        </w:rPr>
        <w:t>_________</w:t>
      </w:r>
      <w:r w:rsidRPr="008718EE">
        <w:rPr>
          <w:sz w:val="24"/>
          <w:szCs w:val="24"/>
          <w:lang w:eastAsia="ru-RU"/>
        </w:rPr>
        <w:t xml:space="preserve"> (</w:t>
      </w:r>
      <w:r>
        <w:rPr>
          <w:sz w:val="24"/>
          <w:szCs w:val="24"/>
          <w:lang w:eastAsia="ru-RU"/>
        </w:rPr>
        <w:t>__________</w:t>
      </w:r>
      <w:r w:rsidRPr="008718EE">
        <w:rPr>
          <w:sz w:val="24"/>
          <w:szCs w:val="24"/>
          <w:lang w:eastAsia="ru-RU"/>
        </w:rPr>
        <w:t xml:space="preserve">) рублей </w:t>
      </w:r>
      <w:r>
        <w:rPr>
          <w:sz w:val="24"/>
          <w:szCs w:val="24"/>
          <w:lang w:eastAsia="ru-RU"/>
        </w:rPr>
        <w:t>__</w:t>
      </w:r>
      <w:r w:rsidRPr="008718EE">
        <w:rPr>
          <w:sz w:val="24"/>
          <w:szCs w:val="24"/>
          <w:lang w:eastAsia="ru-RU"/>
        </w:rPr>
        <w:t xml:space="preserve"> копеек.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.10.</w:t>
      </w:r>
      <w:r w:rsidRPr="008718EE">
        <w:rPr>
          <w:sz w:val="24"/>
          <w:szCs w:val="24"/>
          <w:lang w:eastAsia="ru-RU"/>
        </w:rPr>
        <w:tab/>
        <w:t xml:space="preserve">За каждый факт неисполнения или ненадлежащего исполнения Исполнителем обязательства, предусмотренного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оговором, которое не имеет стоимостного выражения, размер штрафа устанавливается (при наличии в настоящем </w:t>
      </w:r>
      <w:r w:rsidRPr="008718EE">
        <w:rPr>
          <w:sz w:val="24"/>
          <w:szCs w:val="24"/>
          <w:lang w:eastAsia="ru-RU"/>
        </w:rPr>
        <w:lastRenderedPageBreak/>
        <w:t>договоре таких обязательств) в виде фиксированной суммы в размере 1 000 (одной тысячи) рублей 00 копеек.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.11.</w:t>
      </w:r>
      <w:r w:rsidRPr="008718EE">
        <w:rPr>
          <w:sz w:val="24"/>
          <w:szCs w:val="24"/>
          <w:lang w:eastAsia="ru-RU"/>
        </w:rPr>
        <w:tab/>
        <w:t xml:space="preserve">Общая сумма начисленной неустойки (штрафов, пени) за неисполнение или ненадлежащее исполнение Исполнителем обязательств, предусмотренных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оговором, не может превышать цену настоящего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оговора.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.12.</w:t>
      </w:r>
      <w:r w:rsidRPr="008718EE">
        <w:rPr>
          <w:sz w:val="24"/>
          <w:szCs w:val="24"/>
          <w:lang w:eastAsia="ru-RU"/>
        </w:rPr>
        <w:tab/>
        <w:t xml:space="preserve">Уплата Исполнителем неустойки или применение иной формы ответственности не освобождает его от исполнения обязательств по настоящему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оговору.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.13.</w:t>
      </w:r>
      <w:r w:rsidRPr="008718EE">
        <w:rPr>
          <w:sz w:val="24"/>
          <w:szCs w:val="24"/>
          <w:lang w:eastAsia="ru-RU"/>
        </w:rPr>
        <w:tab/>
        <w:t xml:space="preserve">В течение 20 календарных дней с момента возникновения права требования оплаты неустойки (штрафа, пени) от Исполнителя Заказчик направляет Исполнителю претензионное письмо с требованием оплаты в течение 7 календарных дней с даты получения претензионного письма неустойки (штрафа, пени), рассчитанной в соответствии с условиями настоящего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оговора и положениями действующего законодательства Российской Федерации.</w:t>
      </w:r>
    </w:p>
    <w:p w:rsid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.14.</w:t>
      </w:r>
      <w:r w:rsidRPr="008718EE">
        <w:rPr>
          <w:sz w:val="24"/>
          <w:szCs w:val="24"/>
          <w:lang w:eastAsia="ru-RU"/>
        </w:rPr>
        <w:tab/>
        <w:t xml:space="preserve">При неоплате (отказе от уплаты) Исполнителем неустойки (штрафа, пени), начисленной в соответствии с условиями настоящего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оговора по истечении срока, указанного в претензионном письме, Заказчик имеет право удерживать сумму неустойки (штрафа, пени) из суммы, подлежащей оплате Исполнителю, или в течение 40 дней с момента возникновения права требования оплаты неустойки (штрафа, пени) направить в Арбитражный суд Кировской области исковое заявление с требованием оплаты неустойки (штрафа, пени), рассчитанной в соответствии с положениями законодательства и условиями настоящего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оговора за весь период просрочки исполнения.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t>8. Условия изменения и прекращения Договора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8.1. Изменения и дополнения, вносимые в настоящий Договор, совершаются в письменной форме и подписываются уполномоченными лицами.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В Договор могут быть внесены изменения в те положения, которые не вытекают из условий конкурса (включая заявку победителя) и не меняют предмет Договора.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8.2. Настоящий Договор может быть расторгнут по требованию любой из Сторон, в случае возникновения у другой Стороны обстоятельств, ведущих к приостановлению или угрозе приостановления обычных деловых операций (неплатежеспособность, несостоятельность, ликвидация).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8.3. В случае расторжения настоящего Договора в порядке, предусмотренном пунктом 8.2 настоящего Договора, оплата услуг, фактически оказанных Аудитором на момент расторжения настоящего Договора, осуществляется Заказчиком на основании выставленного Аудитором счета с приложением отчета о фактически выполненной Аудитором работе по проведению аудита. Отчёт принимается по Акту об оказании услуг в порядке, указанном в разделе 5 настоящего Договора.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8.4. Все изменения и дополнения к настоящему Договору оформляются путем подписания дополнительных соглашений к Договору, которые являются его неотъемлемой частью.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t>9. Разрешение споров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9.1. Стороны обязуются своевременно информировать друг друга о возникающих затруднениях, препятствующих исполнению обязательств в установленные сроки.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9.2. Обязательно соблюдение претензионного порядка разрешения споров и разногласий. Срок ответа на претензию составляет 5 (пять) рабочих дней, начиная со дня, следующего за днем получения (вручения) претензии.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9.3. В случае невозможности урегулирования спора путем переговоров спорные вопросы передаются на рассмотрение в суд по месту нахождения Заказчика в установленном действующим законодательством Российской Федерации порядке. </w:t>
      </w:r>
    </w:p>
    <w:p w:rsid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6623B0" w:rsidRDefault="006623B0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6623B0" w:rsidRDefault="006623B0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6623B0" w:rsidRPr="008718EE" w:rsidRDefault="006623B0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t>10. Срок действия Договора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10.1. Настоящий Договор вступает в силу </w:t>
      </w:r>
      <w:proofErr w:type="gramStart"/>
      <w:r w:rsidRPr="008718EE">
        <w:rPr>
          <w:sz w:val="24"/>
          <w:szCs w:val="24"/>
          <w:lang w:eastAsia="ru-RU"/>
        </w:rPr>
        <w:t>с даты</w:t>
      </w:r>
      <w:proofErr w:type="gramEnd"/>
      <w:r w:rsidRPr="008718EE">
        <w:rPr>
          <w:sz w:val="24"/>
          <w:szCs w:val="24"/>
          <w:lang w:eastAsia="ru-RU"/>
        </w:rPr>
        <w:t xml:space="preserve"> его подписания полномочными представителями обеих Сторон и действует до </w:t>
      </w:r>
      <w:r w:rsidR="006623B0">
        <w:rPr>
          <w:sz w:val="24"/>
          <w:szCs w:val="24"/>
          <w:lang w:eastAsia="ru-RU"/>
        </w:rPr>
        <w:t>«</w:t>
      </w:r>
      <w:r w:rsidR="00923BBF" w:rsidRPr="00923BBF">
        <w:rPr>
          <w:sz w:val="24"/>
          <w:szCs w:val="24"/>
          <w:lang w:eastAsia="ru-RU"/>
        </w:rPr>
        <w:t>30» апреля 2019</w:t>
      </w:r>
      <w:r w:rsidR="006623B0" w:rsidRPr="00923BBF">
        <w:rPr>
          <w:sz w:val="24"/>
          <w:szCs w:val="24"/>
          <w:lang w:eastAsia="ru-RU"/>
        </w:rPr>
        <w:t xml:space="preserve"> года, либо</w:t>
      </w:r>
      <w:r w:rsidR="006623B0" w:rsidRPr="006623B0">
        <w:rPr>
          <w:sz w:val="24"/>
          <w:szCs w:val="24"/>
          <w:lang w:eastAsia="ru-RU"/>
        </w:rPr>
        <w:t xml:space="preserve"> до </w:t>
      </w:r>
      <w:r w:rsidRPr="006623B0">
        <w:rPr>
          <w:sz w:val="24"/>
          <w:szCs w:val="24"/>
          <w:lang w:eastAsia="ru-RU"/>
        </w:rPr>
        <w:t>полного исполнения Сторонами своих обязательств.</w:t>
      </w:r>
      <w:r w:rsidRPr="008718EE">
        <w:rPr>
          <w:sz w:val="24"/>
          <w:szCs w:val="24"/>
          <w:lang w:eastAsia="ru-RU"/>
        </w:rPr>
        <w:t xml:space="preserve">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t>11. Заключительные положения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11.1. Настоящий Договор составлен в двух экземплярах, по одному для каждой из Сторон. Оба экземпляра имеют одинаковую юридическую силу.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11.2. Во всем ином, что не предусмотрено настоящим Договором, Стороны руководствуются действующим законодательством Российской Федерации.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11.3. В случае изменения реквизитов какой-либо из Сторон настоящего Договора, она обязана уведомить вторую Сторону об этих изменениях в трехдневный срок.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11.4. Реквизиты и подписи сторон: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9"/>
        <w:gridCol w:w="4772"/>
      </w:tblGrid>
      <w:tr w:rsidR="008718EE" w:rsidRPr="008718EE" w:rsidTr="00C90CC7">
        <w:tc>
          <w:tcPr>
            <w:tcW w:w="5068" w:type="dxa"/>
            <w:shd w:val="clear" w:color="auto" w:fill="auto"/>
          </w:tcPr>
          <w:p w:rsidR="008718EE" w:rsidRPr="008718EE" w:rsidRDefault="008718EE" w:rsidP="008718EE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8718EE">
              <w:rPr>
                <w:b/>
                <w:sz w:val="24"/>
                <w:szCs w:val="24"/>
                <w:lang w:eastAsia="ru-RU"/>
              </w:rPr>
              <w:t>Заказчик:</w:t>
            </w:r>
          </w:p>
          <w:p w:rsidR="008718EE" w:rsidRPr="008718EE" w:rsidRDefault="008718EE" w:rsidP="008718E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718EE">
              <w:rPr>
                <w:sz w:val="24"/>
                <w:szCs w:val="24"/>
                <w:lang w:eastAsia="ru-RU"/>
              </w:rPr>
              <w:t>Некоммерческая организация «Фонд капитального ремонта общего имущества многоквартирных домов в Кировской области»</w:t>
            </w:r>
          </w:p>
          <w:p w:rsidR="008718EE" w:rsidRPr="008718EE" w:rsidRDefault="008718EE" w:rsidP="008718EE">
            <w:pPr>
              <w:tabs>
                <w:tab w:val="left" w:pos="2127"/>
              </w:tabs>
              <w:suppressAutoHyphens w:val="0"/>
              <w:overflowPunct w:val="0"/>
              <w:autoSpaceDE w:val="0"/>
              <w:ind w:right="-567"/>
              <w:jc w:val="both"/>
              <w:textAlignment w:val="baseline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8718EE">
              <w:rPr>
                <w:kern w:val="1"/>
                <w:sz w:val="24"/>
                <w:szCs w:val="24"/>
                <w:lang w:eastAsia="ru-RU"/>
              </w:rPr>
              <w:t>ИНН 4345982348, КПП 434501001</w:t>
            </w:r>
          </w:p>
          <w:p w:rsidR="008718EE" w:rsidRPr="008718EE" w:rsidRDefault="008718EE" w:rsidP="008718EE">
            <w:pPr>
              <w:tabs>
                <w:tab w:val="left" w:pos="2127"/>
              </w:tabs>
              <w:suppressAutoHyphens w:val="0"/>
              <w:overflowPunct w:val="0"/>
              <w:autoSpaceDE w:val="0"/>
              <w:ind w:right="-567"/>
              <w:jc w:val="both"/>
              <w:textAlignment w:val="baseline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8718EE">
              <w:rPr>
                <w:kern w:val="1"/>
                <w:sz w:val="24"/>
                <w:szCs w:val="24"/>
                <w:lang w:eastAsia="ru-RU"/>
              </w:rPr>
              <w:t>Юридический адрес (место нахождения)</w:t>
            </w:r>
            <w:r w:rsidRPr="008718EE">
              <w:rPr>
                <w:color w:val="000000"/>
                <w:kern w:val="1"/>
                <w:sz w:val="24"/>
                <w:szCs w:val="24"/>
                <w:lang w:eastAsia="ru-RU"/>
              </w:rPr>
              <w:t>:</w:t>
            </w:r>
          </w:p>
          <w:p w:rsidR="008718EE" w:rsidRPr="008718EE" w:rsidRDefault="004042B0" w:rsidP="008718EE">
            <w:pPr>
              <w:tabs>
                <w:tab w:val="left" w:pos="2127"/>
              </w:tabs>
              <w:suppressAutoHyphens w:val="0"/>
              <w:overflowPunct w:val="0"/>
              <w:autoSpaceDE w:val="0"/>
              <w:ind w:right="-567"/>
              <w:jc w:val="both"/>
              <w:textAlignment w:val="baseline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4042B0">
              <w:rPr>
                <w:kern w:val="1"/>
                <w:sz w:val="24"/>
                <w:szCs w:val="24"/>
                <w:lang w:eastAsia="ru-RU"/>
              </w:rPr>
              <w:t>610017 г. Киров ул. Герцена, д.49</w:t>
            </w:r>
          </w:p>
          <w:p w:rsidR="008718EE" w:rsidRPr="008718EE" w:rsidRDefault="008718EE" w:rsidP="008718EE">
            <w:pPr>
              <w:suppressAutoHyphens w:val="0"/>
              <w:overflowPunct w:val="0"/>
              <w:autoSpaceDE w:val="0"/>
              <w:snapToGrid w:val="0"/>
              <w:textAlignment w:val="baseline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8718EE">
              <w:rPr>
                <w:color w:val="000000"/>
                <w:kern w:val="1"/>
                <w:sz w:val="24"/>
                <w:szCs w:val="24"/>
                <w:lang w:eastAsia="ru-RU"/>
              </w:rPr>
              <w:t>Адрес офиса/почт</w:t>
            </w:r>
            <w:proofErr w:type="gramStart"/>
            <w:r w:rsidRPr="008718EE">
              <w:rPr>
                <w:color w:val="000000"/>
                <w:kern w:val="1"/>
                <w:sz w:val="24"/>
                <w:szCs w:val="24"/>
                <w:lang w:eastAsia="ru-RU"/>
              </w:rPr>
              <w:t>.</w:t>
            </w:r>
            <w:proofErr w:type="gramEnd"/>
            <w:r w:rsidRPr="008718EE">
              <w:rPr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18EE">
              <w:rPr>
                <w:color w:val="000000"/>
                <w:kern w:val="1"/>
                <w:sz w:val="24"/>
                <w:szCs w:val="24"/>
                <w:lang w:eastAsia="ru-RU"/>
              </w:rPr>
              <w:t>а</w:t>
            </w:r>
            <w:proofErr w:type="gramEnd"/>
            <w:r w:rsidRPr="008718EE">
              <w:rPr>
                <w:color w:val="000000"/>
                <w:kern w:val="1"/>
                <w:sz w:val="24"/>
                <w:szCs w:val="24"/>
                <w:lang w:eastAsia="ru-RU"/>
              </w:rPr>
              <w:t xml:space="preserve">дрес: </w:t>
            </w:r>
            <w:r w:rsidRPr="008718EE">
              <w:rPr>
                <w:kern w:val="1"/>
                <w:sz w:val="24"/>
                <w:szCs w:val="24"/>
                <w:lang w:eastAsia="ru-RU"/>
              </w:rPr>
              <w:t>610017 г. Киров ул. Герцена, д.49</w:t>
            </w:r>
          </w:p>
          <w:p w:rsidR="008718EE" w:rsidRPr="008718EE" w:rsidRDefault="008718EE" w:rsidP="008718EE">
            <w:pPr>
              <w:tabs>
                <w:tab w:val="left" w:pos="1276"/>
                <w:tab w:val="left" w:pos="2127"/>
              </w:tabs>
              <w:suppressAutoHyphens w:val="0"/>
              <w:overflowPunct w:val="0"/>
              <w:autoSpaceDE w:val="0"/>
              <w:ind w:right="-567"/>
              <w:jc w:val="both"/>
              <w:textAlignment w:val="baseline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8718EE">
              <w:rPr>
                <w:kern w:val="1"/>
                <w:sz w:val="24"/>
                <w:szCs w:val="24"/>
                <w:lang w:eastAsia="ru-RU"/>
              </w:rPr>
              <w:t>р/c 40601810200003000001</w:t>
            </w:r>
          </w:p>
          <w:p w:rsidR="008718EE" w:rsidRPr="008718EE" w:rsidRDefault="008718EE" w:rsidP="008718EE">
            <w:pPr>
              <w:tabs>
                <w:tab w:val="left" w:pos="1276"/>
                <w:tab w:val="left" w:pos="2127"/>
              </w:tabs>
              <w:suppressAutoHyphens w:val="0"/>
              <w:overflowPunct w:val="0"/>
              <w:autoSpaceDE w:val="0"/>
              <w:ind w:right="-567"/>
              <w:jc w:val="both"/>
              <w:textAlignment w:val="baseline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8718EE">
              <w:rPr>
                <w:kern w:val="1"/>
                <w:sz w:val="24"/>
                <w:szCs w:val="24"/>
                <w:lang w:eastAsia="ru-RU"/>
              </w:rPr>
              <w:t>в Отделение Киров г. Киров</w:t>
            </w:r>
          </w:p>
          <w:p w:rsidR="008718EE" w:rsidRPr="008718EE" w:rsidRDefault="008718EE" w:rsidP="008718EE">
            <w:pPr>
              <w:suppressAutoHyphens w:val="0"/>
              <w:overflowPunct w:val="0"/>
              <w:autoSpaceDE w:val="0"/>
              <w:jc w:val="both"/>
              <w:textAlignment w:val="baseline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8718EE">
              <w:rPr>
                <w:kern w:val="1"/>
                <w:sz w:val="24"/>
                <w:szCs w:val="24"/>
                <w:lang w:eastAsia="ru-RU"/>
              </w:rPr>
              <w:t>БИК 043304001</w:t>
            </w:r>
          </w:p>
          <w:p w:rsidR="008718EE" w:rsidRPr="008718EE" w:rsidRDefault="008718EE" w:rsidP="008718EE">
            <w:pPr>
              <w:suppressAutoHyphens w:val="0"/>
              <w:overflowPunct w:val="0"/>
              <w:autoSpaceDE w:val="0"/>
              <w:snapToGrid w:val="0"/>
              <w:textAlignment w:val="baseline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8718EE">
              <w:rPr>
                <w:color w:val="000000"/>
                <w:kern w:val="1"/>
                <w:sz w:val="24"/>
                <w:szCs w:val="24"/>
                <w:lang w:eastAsia="ru-RU"/>
              </w:rPr>
              <w:t>Тел/факс: (8332) 222-362 (507)</w:t>
            </w:r>
          </w:p>
          <w:p w:rsidR="008718EE" w:rsidRPr="008718EE" w:rsidRDefault="008718EE" w:rsidP="008718EE">
            <w:pPr>
              <w:overflowPunct w:val="0"/>
              <w:autoSpaceDE w:val="0"/>
              <w:textAlignment w:val="baseline"/>
              <w:rPr>
                <w:sz w:val="24"/>
                <w:szCs w:val="24"/>
              </w:rPr>
            </w:pPr>
            <w:r w:rsidRPr="008718EE">
              <w:rPr>
                <w:kern w:val="1"/>
                <w:sz w:val="24"/>
                <w:szCs w:val="24"/>
                <w:u w:val="single"/>
                <w:lang w:val="en-US" w:eastAsia="ru-RU"/>
              </w:rPr>
              <w:t>E</w:t>
            </w:r>
            <w:r w:rsidRPr="008718EE">
              <w:rPr>
                <w:kern w:val="1"/>
                <w:sz w:val="24"/>
                <w:szCs w:val="24"/>
                <w:u w:val="single"/>
                <w:lang w:eastAsia="ru-RU"/>
              </w:rPr>
              <w:t>-</w:t>
            </w:r>
            <w:r w:rsidRPr="008718EE">
              <w:rPr>
                <w:kern w:val="1"/>
                <w:sz w:val="24"/>
                <w:szCs w:val="24"/>
                <w:u w:val="single"/>
                <w:lang w:val="en-US" w:eastAsia="ru-RU"/>
              </w:rPr>
              <w:t>mail</w:t>
            </w:r>
            <w:r w:rsidRPr="008718EE">
              <w:rPr>
                <w:kern w:val="1"/>
                <w:sz w:val="24"/>
                <w:szCs w:val="24"/>
                <w:u w:val="single"/>
                <w:lang w:eastAsia="ru-RU"/>
              </w:rPr>
              <w:t xml:space="preserve">: </w:t>
            </w:r>
            <w:hyperlink r:id="rId6" w:history="1">
              <w:r w:rsidRPr="008718EE">
                <w:rPr>
                  <w:color w:val="0000FF"/>
                  <w:kern w:val="1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8718EE">
                <w:rPr>
                  <w:color w:val="0000FF"/>
                  <w:kern w:val="1"/>
                  <w:sz w:val="2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8718EE">
                <w:rPr>
                  <w:color w:val="0000FF"/>
                  <w:kern w:val="1"/>
                  <w:sz w:val="24"/>
                  <w:szCs w:val="24"/>
                  <w:u w:val="single"/>
                  <w:lang w:val="en-US" w:eastAsia="ru-RU"/>
                </w:rPr>
                <w:t>fkr</w:t>
              </w:r>
              <w:proofErr w:type="spellEnd"/>
              <w:r w:rsidRPr="008718EE">
                <w:rPr>
                  <w:color w:val="0000FF"/>
                  <w:kern w:val="1"/>
                  <w:sz w:val="24"/>
                  <w:szCs w:val="24"/>
                  <w:u w:val="single"/>
                  <w:lang w:eastAsia="ru-RU"/>
                </w:rPr>
                <w:t>43.</w:t>
              </w:r>
              <w:r w:rsidRPr="008718EE">
                <w:rPr>
                  <w:color w:val="0000FF"/>
                  <w:kern w:val="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8718EE" w:rsidRPr="008718EE" w:rsidRDefault="008718EE" w:rsidP="008718EE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5069" w:type="dxa"/>
            <w:shd w:val="clear" w:color="auto" w:fill="auto"/>
          </w:tcPr>
          <w:p w:rsidR="008718EE" w:rsidRPr="008718EE" w:rsidRDefault="008718EE" w:rsidP="008718EE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8718EE">
              <w:rPr>
                <w:b/>
                <w:sz w:val="24"/>
                <w:szCs w:val="24"/>
                <w:lang w:eastAsia="ru-RU"/>
              </w:rPr>
              <w:t>Исполнитель:</w:t>
            </w:r>
          </w:p>
          <w:p w:rsidR="008718EE" w:rsidRPr="008718EE" w:rsidRDefault="008718EE" w:rsidP="008718E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________________/_______________                      _____________/_____________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М.П.                                                                                 М.П.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br w:type="page"/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lastRenderedPageBreak/>
        <w:t>Приложение № 1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 к Договору № ____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от «___»________201</w:t>
      </w:r>
      <w:r w:rsidR="001E0C98">
        <w:rPr>
          <w:color w:val="000000"/>
          <w:sz w:val="24"/>
          <w:szCs w:val="24"/>
          <w:lang w:eastAsia="ru-RU"/>
        </w:rPr>
        <w:t>9</w:t>
      </w:r>
      <w:r w:rsidRPr="008718EE">
        <w:rPr>
          <w:color w:val="000000"/>
          <w:sz w:val="24"/>
          <w:szCs w:val="24"/>
          <w:lang w:eastAsia="ru-RU"/>
        </w:rPr>
        <w:t xml:space="preserve"> г.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jc w:val="center"/>
        <w:rPr>
          <w:sz w:val="24"/>
          <w:szCs w:val="24"/>
          <w:lang w:eastAsia="zh-CN"/>
        </w:rPr>
      </w:pPr>
      <w:r w:rsidRPr="008718EE">
        <w:rPr>
          <w:sz w:val="24"/>
          <w:szCs w:val="24"/>
          <w:lang w:eastAsia="zh-CN"/>
        </w:rPr>
        <w:t>Техническое задание</w:t>
      </w:r>
    </w:p>
    <w:p w:rsidR="008718EE" w:rsidRPr="008718EE" w:rsidRDefault="008718EE" w:rsidP="008718EE">
      <w:pPr>
        <w:jc w:val="center"/>
        <w:rPr>
          <w:sz w:val="24"/>
          <w:szCs w:val="24"/>
          <w:lang w:eastAsia="zh-CN"/>
        </w:rPr>
      </w:pPr>
      <w:r w:rsidRPr="008718EE">
        <w:rPr>
          <w:sz w:val="24"/>
          <w:szCs w:val="24"/>
          <w:lang w:eastAsia="zh-CN"/>
        </w:rPr>
        <w:t>для проведения аудита ведения бухгалтерского учета</w:t>
      </w:r>
    </w:p>
    <w:p w:rsidR="008718EE" w:rsidRPr="008718EE" w:rsidRDefault="008718EE" w:rsidP="008718EE">
      <w:pPr>
        <w:jc w:val="center"/>
        <w:rPr>
          <w:sz w:val="24"/>
          <w:szCs w:val="24"/>
          <w:lang w:eastAsia="zh-CN"/>
        </w:rPr>
      </w:pPr>
      <w:r w:rsidRPr="008718EE">
        <w:rPr>
          <w:sz w:val="24"/>
          <w:szCs w:val="24"/>
          <w:lang w:eastAsia="zh-CN"/>
        </w:rPr>
        <w:t>и финансовой (бухгалтерской) отчетности</w:t>
      </w:r>
    </w:p>
    <w:p w:rsidR="008718EE" w:rsidRPr="008718EE" w:rsidRDefault="008718EE" w:rsidP="008718EE">
      <w:pPr>
        <w:jc w:val="center"/>
        <w:rPr>
          <w:sz w:val="24"/>
          <w:szCs w:val="24"/>
          <w:lang w:eastAsia="zh-CN"/>
        </w:rPr>
      </w:pPr>
      <w:r w:rsidRPr="008718EE">
        <w:rPr>
          <w:sz w:val="24"/>
          <w:szCs w:val="24"/>
          <w:lang w:eastAsia="zh-CN"/>
        </w:rPr>
        <w:t>некоммерческой организации «Фонд капитального</w:t>
      </w:r>
    </w:p>
    <w:p w:rsidR="008718EE" w:rsidRPr="008718EE" w:rsidRDefault="008718EE" w:rsidP="008718EE">
      <w:pPr>
        <w:jc w:val="center"/>
        <w:rPr>
          <w:sz w:val="24"/>
          <w:szCs w:val="24"/>
          <w:lang w:eastAsia="zh-CN"/>
        </w:rPr>
      </w:pPr>
      <w:r w:rsidRPr="008718EE">
        <w:rPr>
          <w:sz w:val="24"/>
          <w:szCs w:val="24"/>
          <w:lang w:eastAsia="zh-CN"/>
        </w:rPr>
        <w:t>ремонта общего имущества многоквартирных до</w:t>
      </w:r>
      <w:r w:rsidR="001E0C98">
        <w:rPr>
          <w:sz w:val="24"/>
          <w:szCs w:val="24"/>
          <w:lang w:eastAsia="zh-CN"/>
        </w:rPr>
        <w:t>мов в Кировской области» за 2018</w:t>
      </w:r>
      <w:r w:rsidRPr="008718EE">
        <w:rPr>
          <w:sz w:val="24"/>
          <w:szCs w:val="24"/>
          <w:lang w:eastAsia="zh-CN"/>
        </w:rPr>
        <w:t xml:space="preserve"> год</w:t>
      </w:r>
    </w:p>
    <w:p w:rsidR="008718EE" w:rsidRPr="008718EE" w:rsidRDefault="008718EE" w:rsidP="008718EE">
      <w:pPr>
        <w:rPr>
          <w:sz w:val="24"/>
          <w:szCs w:val="24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708"/>
        <w:gridCol w:w="1985"/>
        <w:gridCol w:w="4423"/>
      </w:tblGrid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Наименование задачи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№</w:t>
            </w:r>
            <w:r w:rsidRPr="008718EE">
              <w:rPr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Наименование подзадачи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Последовательность решения задачи</w:t>
            </w:r>
          </w:p>
        </w:tc>
      </w:tr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Аудит учредительных документов предприятия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Проверить и подтвердить: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а) наличие учредительных документов;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б) наличие учетной политики;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в) наличие лицензий по видам деятельности.</w:t>
            </w:r>
          </w:p>
        </w:tc>
      </w:tr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Аудит внеоборотных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Аудит основных средств (01, 02 и др.)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Аудит основных средств.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Проверить и подтвердить: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а) правильность отнесения актива к основным средствам;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б) правильность постановки основных средств на учет;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в) наличие и сохранность основных средств;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г) правильность начисления износа;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д) проверка учета капитальных вложений;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е) обоснованность произведенных затрат на ремонт основных средств и правильность отражения сумм на соответствующих счетах бухгалтерского учета;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ё) проверка учета операций по движению объектов основных средств.</w:t>
            </w:r>
          </w:p>
        </w:tc>
      </w:tr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Аудит нематериальных активов (НМА) (04, 05 и др.)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Проверить и подтвердить: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а) правильность отнесения объекта к НМА;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б) правильность синтетического и аналитического учета НМА;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в) правильность оформления материалов инвентаризации НМА и отражения результатов инвентаризации в учете.</w:t>
            </w:r>
          </w:p>
        </w:tc>
      </w:tr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 xml:space="preserve">Аудит </w:t>
            </w:r>
            <w:r w:rsidRPr="008718EE">
              <w:rPr>
                <w:sz w:val="24"/>
                <w:szCs w:val="24"/>
                <w:lang w:eastAsia="en-US"/>
              </w:rPr>
              <w:lastRenderedPageBreak/>
              <w:t>производственных запасов (10, 11, 14, 15, 16 и др.) с учетом специфики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Проверить и подтвердить: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lastRenderedPageBreak/>
              <w:t>а) данные регистров учета материалов и сверку их со счетами Главной книги;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б) полноту и своевременность оприходования и правильности определения фактической себестоимости материалов;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в) данные инвентаризации материалов и сравнение ее результатов с данными аналитического учета;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г) выбор контрольных групп материалов по данным регистров учета и проведение выборочной инвентаризации материалов;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д) сопоставление первичных данных о расходе материалов с данными отчетов об их движении.</w:t>
            </w:r>
          </w:p>
        </w:tc>
      </w:tr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Аудит затрат на производство (20, 21, 23, 25, 26 и др.) с учетом специфики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Проверить и подтвердить: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а) данные регистров учета затрат на уставную деятельность и сверку их со счетами Главной книги;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б) правильность списания общепроизводственных и общехозяйственных расходов и в случае;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в) подсчет и сверка данных аналитического учета затрат на уставную деятельность с данными учетных регистров.</w:t>
            </w:r>
          </w:p>
        </w:tc>
      </w:tr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Аудит денежных средств (50, 51, 52, 55, 57, 58 и др.)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Аудит кассовых операций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Проверить и подтвердить: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а) обороты и остатки и по счету 50 "Касса" и их соответствия данным Главной книги;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б) целевое использование денежных средств, полученных из банка, соблюдение лимита расчетов между юридическими лицами наличными деньгами;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в) правильность оформления кассовых документов и соответствия их данных записям в кассовой книге и учетных регистрах по счету 50, правильность корреспонденции счетов.</w:t>
            </w:r>
          </w:p>
        </w:tc>
      </w:tr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 xml:space="preserve">Аудит банковских операций, </w:t>
            </w:r>
            <w:r w:rsidRPr="008718EE">
              <w:rPr>
                <w:sz w:val="24"/>
                <w:szCs w:val="24"/>
                <w:lang w:eastAsia="en-US"/>
              </w:rPr>
              <w:lastRenderedPageBreak/>
              <w:t>операций по расчетным счетам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lastRenderedPageBreak/>
              <w:t>Проверить и подтвердить: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а) число банковских счетов у предприятия и законность их открытия;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lastRenderedPageBreak/>
              <w:t>б) обороты и остатки по счетам учета средств на расчетном и других счетах предприятия и их соответствия данным Главной книги;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в) соответствие первичных платежно-расчетных документов выпискам банка по расчетному и другим счетам предприятия, наличие на документах банковских отметок;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г) точность отражения в учетных регистрах операций по поступлению и списанию средств расчетного и других счетов предприятия.</w:t>
            </w:r>
          </w:p>
        </w:tc>
      </w:tr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Аудит расчетов (60, 62, 66, 67, 68, 76 и др.)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Аудит расчетов с поставщиками и подрядчиками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Проверить и подтвердить: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а) правильность оформления заключенных хозяйственных договоров;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б) данные регистров учета расчетов с поставщиками и сверка их со счетами Главной книги;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в) наличие и правильность оформления документов по поставке товарно-материальных ценностей;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г) полноту и своевременность оприходования полученных товаров и учета выполненных работ;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 xml:space="preserve">д) анализ величины </w:t>
            </w:r>
            <w:proofErr w:type="spellStart"/>
            <w:r w:rsidRPr="008718EE">
              <w:rPr>
                <w:sz w:val="24"/>
                <w:szCs w:val="24"/>
                <w:lang w:eastAsia="en-US"/>
              </w:rPr>
              <w:t>неотфактурованных</w:t>
            </w:r>
            <w:proofErr w:type="spellEnd"/>
            <w:r w:rsidRPr="008718EE">
              <w:rPr>
                <w:sz w:val="24"/>
                <w:szCs w:val="24"/>
                <w:lang w:eastAsia="en-US"/>
              </w:rPr>
              <w:t xml:space="preserve"> поставок, расчетов по претензиям с поставщиками;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е) правильность оформления и отражения в учете полученных и выданных авансов;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ё) соблюдение цен и тарифов, предусмотренных договорами;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ж) данные инвентаризации расчетов с поставщиками и подтверждение сумм задолженности первыми. Проведение выборочной инвентаризации (при необходимости);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з) правильность корреспонденции счетов по расчетам с поставщиками.</w:t>
            </w:r>
          </w:p>
        </w:tc>
      </w:tr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Аудит расчетов с дебиторами и кредиторами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Проверить и подтвердить: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а) правильность оформления заключенных хозяйственных договоров;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 xml:space="preserve">б) данные регистров учета расчетов с разными дебиторами и кредиторами и </w:t>
            </w:r>
            <w:r w:rsidRPr="008718EE">
              <w:rPr>
                <w:sz w:val="24"/>
                <w:szCs w:val="24"/>
                <w:lang w:eastAsia="en-US"/>
              </w:rPr>
              <w:lastRenderedPageBreak/>
              <w:t>сверка их со счетами Главной книги;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в) данные инвентаризации расчетов с разными дебиторами, кредиторами и подтверждение сумм задолженности. Проведение выборочной инвентаризации (при необходимости);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г) правильность корреспонденции счетов и налогообложения по расчетам с разными дебиторами и кредиторами, в том числе с использованием векселей, взаимозачета, бартера и других форм расчетов.</w:t>
            </w:r>
          </w:p>
        </w:tc>
      </w:tr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6.3.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Аудит расчетов с бюджетом (68 и др.)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Проверить и подтвердить: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а) данные налоговых деклараций и сверка их со счетами Главной книги;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б) правильность определения налогооблагаемой базы;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в) правильность применения льгот при расчете и уплате налогов;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г) правильность начисления, полноту и своевременность перечисления налоговых платежей, правильность составления налоговой отчетности;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д) организацию и ведение налогового учета при расчете налога на прибыль организации;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е) правильность отнесения налогов на соответствующие источники их уплаты.</w:t>
            </w:r>
          </w:p>
        </w:tc>
      </w:tr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6.4.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Аудит расчетов по оплате труда и отчислениям в фонды (69, 70, 73 и др.)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Проверить и подтвердить: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а) соответствие показателей аналитического учета по счету 70 с записями в Главной книге;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б) соблюдение положений о труде;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в) документальное оформление трудовых отношений;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 xml:space="preserve">г) наличие табеля учета рабочего времени, правильность применения тарифных ставок, окладов, норм и расценок, обоснованности начисления премий и их соответствия действующей на предприятии системе премирования, обоснованности начисления разного рода доплат и выплат, оплату простоев, брака, правильности начисления пособий по временной </w:t>
            </w:r>
            <w:r w:rsidRPr="008718EE">
              <w:rPr>
                <w:sz w:val="24"/>
                <w:szCs w:val="24"/>
                <w:lang w:eastAsia="en-US"/>
              </w:rPr>
              <w:lastRenderedPageBreak/>
              <w:t>нетрудоспособности;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д) соблюдение установленного порядка удержаний из заработной платы и своевременности перечисления в бюджет удержанных с работников сумм налога на доходы физических лиц.</w:t>
            </w:r>
          </w:p>
        </w:tc>
      </w:tr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6.5.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 xml:space="preserve">Аудит расчетов по </w:t>
            </w:r>
            <w:proofErr w:type="spellStart"/>
            <w:r w:rsidRPr="008718EE">
              <w:rPr>
                <w:sz w:val="24"/>
                <w:szCs w:val="24"/>
                <w:lang w:eastAsia="en-US"/>
              </w:rPr>
              <w:t>сч</w:t>
            </w:r>
            <w:proofErr w:type="spellEnd"/>
            <w:r w:rsidRPr="008718EE">
              <w:rPr>
                <w:sz w:val="24"/>
                <w:szCs w:val="24"/>
                <w:lang w:eastAsia="en-US"/>
              </w:rPr>
              <w:t>. (</w:t>
            </w:r>
            <w:r w:rsidRPr="008718EE">
              <w:rPr>
                <w:bCs/>
                <w:color w:val="106BBE"/>
                <w:sz w:val="24"/>
                <w:szCs w:val="24"/>
                <w:lang w:eastAsia="en-US"/>
              </w:rPr>
              <w:t>76</w:t>
            </w:r>
            <w:r w:rsidRPr="008718EE">
              <w:rPr>
                <w:sz w:val="24"/>
                <w:szCs w:val="24"/>
                <w:lang w:eastAsia="en-US"/>
              </w:rPr>
              <w:t xml:space="preserve"> и др.)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Аудит капитала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Аудит уставного капитала (</w:t>
            </w:r>
            <w:r w:rsidRPr="008718EE">
              <w:rPr>
                <w:bCs/>
                <w:color w:val="106BBE"/>
                <w:sz w:val="24"/>
                <w:szCs w:val="24"/>
                <w:lang w:eastAsia="en-US"/>
              </w:rPr>
              <w:t>80</w:t>
            </w:r>
            <w:r w:rsidRPr="008718EE">
              <w:rPr>
                <w:sz w:val="24"/>
                <w:szCs w:val="24"/>
                <w:lang w:eastAsia="en-US"/>
              </w:rPr>
              <w:t xml:space="preserve"> и др.)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7.2.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Аудит резервного капитала (</w:t>
            </w:r>
            <w:r w:rsidRPr="008718EE">
              <w:rPr>
                <w:bCs/>
                <w:color w:val="106BBE"/>
                <w:sz w:val="24"/>
                <w:szCs w:val="24"/>
                <w:lang w:eastAsia="en-US"/>
              </w:rPr>
              <w:t>82</w:t>
            </w:r>
            <w:r w:rsidRPr="008718EE">
              <w:rPr>
                <w:sz w:val="24"/>
                <w:szCs w:val="24"/>
                <w:lang w:eastAsia="en-US"/>
              </w:rPr>
              <w:t xml:space="preserve"> и др.)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7.3.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Аудит добавочного капитала (</w:t>
            </w:r>
            <w:r w:rsidRPr="008718EE">
              <w:rPr>
                <w:bCs/>
                <w:color w:val="106BBE"/>
                <w:sz w:val="24"/>
                <w:szCs w:val="24"/>
                <w:lang w:eastAsia="en-US"/>
              </w:rPr>
              <w:t>83</w:t>
            </w:r>
            <w:r w:rsidRPr="008718EE">
              <w:rPr>
                <w:sz w:val="24"/>
                <w:szCs w:val="24"/>
                <w:lang w:eastAsia="en-US"/>
              </w:rPr>
              <w:t xml:space="preserve"> и др.)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а) правильность отражения сумм для отражения стоимости основных средств, приобретенных в рамках целевого финансирования.</w:t>
            </w:r>
          </w:p>
        </w:tc>
      </w:tr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7.4.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Аудит нераспределенной прибыли (непокрытого убытка) (</w:t>
            </w:r>
            <w:r w:rsidRPr="008718EE">
              <w:rPr>
                <w:bCs/>
                <w:color w:val="106BBE"/>
                <w:sz w:val="24"/>
                <w:szCs w:val="24"/>
                <w:lang w:eastAsia="en-US"/>
              </w:rPr>
              <w:t>84</w:t>
            </w:r>
            <w:r w:rsidRPr="008718EE">
              <w:rPr>
                <w:sz w:val="24"/>
                <w:szCs w:val="24"/>
                <w:lang w:eastAsia="en-US"/>
              </w:rPr>
              <w:t xml:space="preserve"> и др.)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7.5.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Аудит целевого финансирования (</w:t>
            </w:r>
            <w:r w:rsidRPr="008718EE">
              <w:rPr>
                <w:bCs/>
                <w:color w:val="106BBE"/>
                <w:sz w:val="24"/>
                <w:szCs w:val="24"/>
                <w:lang w:eastAsia="en-US"/>
              </w:rPr>
              <w:t>86</w:t>
            </w:r>
            <w:r w:rsidRPr="008718EE">
              <w:rPr>
                <w:sz w:val="24"/>
                <w:szCs w:val="24"/>
                <w:lang w:eastAsia="en-US"/>
              </w:rPr>
              <w:t xml:space="preserve"> и др.)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 xml:space="preserve">а) </w:t>
            </w:r>
            <w:r w:rsidRPr="008718EE">
              <w:rPr>
                <w:sz w:val="24"/>
                <w:szCs w:val="24"/>
                <w:shd w:val="clear" w:color="auto" w:fill="FFFFFF"/>
                <w:lang w:eastAsia="en-US"/>
              </w:rPr>
              <w:t>соответствие расходов целям, на которые выделено финансирование;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8718EE">
              <w:rPr>
                <w:sz w:val="24"/>
                <w:szCs w:val="24"/>
                <w:shd w:val="clear" w:color="auto" w:fill="FFFFFF"/>
                <w:lang w:eastAsia="en-US"/>
              </w:rPr>
              <w:t>б) правильность бухгалтерских проводок по учету целевого финансирования, полнота и своевременность отражения операций по учету целевого финансирования;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8718EE">
              <w:rPr>
                <w:sz w:val="24"/>
                <w:szCs w:val="24"/>
                <w:shd w:val="clear" w:color="auto" w:fill="FFFFFF"/>
                <w:lang w:eastAsia="en-US"/>
              </w:rPr>
              <w:t xml:space="preserve">в) правильность ведения аналитического учета 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8718EE">
              <w:rPr>
                <w:sz w:val="24"/>
                <w:szCs w:val="24"/>
                <w:shd w:val="clear" w:color="auto" w:fill="FFFFFF"/>
                <w:lang w:eastAsia="en-US"/>
              </w:rPr>
              <w:t>в разрезе источников поступления и по назначению целевых средств;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shd w:val="clear" w:color="auto" w:fill="FFFFFF"/>
                <w:lang w:eastAsia="en-US"/>
              </w:rPr>
              <w:t>г) соответствие данных аналитического и синтетического учета записям в главной книге и бухгалтерском балансе.</w:t>
            </w:r>
          </w:p>
        </w:tc>
      </w:tr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 xml:space="preserve">Аудит формирования финансовых результатов и распределения прибыли (90, </w:t>
            </w:r>
            <w:r w:rsidRPr="008718EE">
              <w:rPr>
                <w:sz w:val="24"/>
                <w:szCs w:val="24"/>
                <w:lang w:eastAsia="en-US"/>
              </w:rPr>
              <w:lastRenderedPageBreak/>
              <w:t>91, 96, 97, 98, 99 и др.)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Проверить и подтвердить: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а) установить правильность определения и отражения в учете прибыли (убытков) от продаж товаров, продукции, работ, услуг;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 xml:space="preserve">б) правильность исчисления выручки, </w:t>
            </w:r>
            <w:r w:rsidRPr="008718EE">
              <w:rPr>
                <w:sz w:val="24"/>
                <w:szCs w:val="24"/>
                <w:lang w:eastAsia="en-US"/>
              </w:rPr>
              <w:lastRenderedPageBreak/>
              <w:t>себестоимости и прибыли (убытка) от реализации прочего имущества;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г) правильность признания в бухгалтерском и налоговом учете операционных, внереализационных и чрезвычайных доходов и расходов, наличие соответствующих документов, удостоверяющих факты их возникновения и величину;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д) правильность формирования и использования различных фондов и резервов, создаваемых на предприятии;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е) правильность формирования нераспределенной прибыли, обоснованности расходования средств нераспределенной прибыли первичными документами, положениями и утвержденными сметами;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ж) правильность отражения в текущем периоде на балансовом счете 84 "Нераспределенная прибыль" распределение прибыли, полученной в предыдущих отчетных периодах;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з) правильность применяемых схем корреспонденции счетов по учету формирования финансовых результатов и распределения прибыли.</w:t>
            </w:r>
          </w:p>
        </w:tc>
      </w:tr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Аудит забалансовых счетов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а) Арендованные основные средства;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б) товарно-материальные ценности, принятые на ответственное хранение;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в) материалы, принятые в переработку;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г) оборудование, принятое для монтажа;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д) списание в убыток задолженности неплатежеспособных дебиторов;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е) обеспечение обязательств и платежей полученные;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ж) обеспечение обязательств и платежей выданные;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з) износ основных средств;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и) основные средства, сданные в аренду.</w:t>
            </w:r>
          </w:p>
        </w:tc>
      </w:tr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 xml:space="preserve">Проверка соответствия бухгалтерской отчетности требованиям </w:t>
            </w:r>
            <w:r w:rsidRPr="008718EE">
              <w:rPr>
                <w:sz w:val="24"/>
                <w:szCs w:val="24"/>
                <w:lang w:eastAsia="en-US"/>
              </w:rPr>
              <w:lastRenderedPageBreak/>
              <w:t>действующего законодательства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а) Проверить состав и содержание форм бухгалтерской отчетности, увязку ее показателей;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 xml:space="preserve">б) выразить мнение о достоверности показателей отчетности во всех </w:t>
            </w:r>
            <w:r w:rsidRPr="008718EE">
              <w:rPr>
                <w:sz w:val="24"/>
                <w:szCs w:val="24"/>
                <w:lang w:eastAsia="en-US"/>
              </w:rPr>
              <w:lastRenderedPageBreak/>
              <w:t>существенных отношениях;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в) проверить правильность оценки статей отчетности;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г) подтвердить показатели отчетности результатам инвентаризации;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д) проверить взаимную согласованность оборотов и сальдо по счетам аналитического учета с данными Главной книги, баланса и других отчетных форм.</w:t>
            </w:r>
          </w:p>
        </w:tc>
      </w:tr>
    </w:tbl>
    <w:p w:rsidR="008718EE" w:rsidRPr="008718EE" w:rsidRDefault="008718EE" w:rsidP="008718EE">
      <w:pPr>
        <w:rPr>
          <w:sz w:val="24"/>
          <w:szCs w:val="24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br w:type="page"/>
      </w:r>
      <w:r w:rsidRPr="008718EE">
        <w:rPr>
          <w:color w:val="000000"/>
          <w:sz w:val="24"/>
          <w:szCs w:val="24"/>
          <w:lang w:eastAsia="ru-RU"/>
        </w:rPr>
        <w:lastRenderedPageBreak/>
        <w:t>Приложение № 2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к Договору № _____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от «___» _______ </w:t>
      </w:r>
      <w:r w:rsidR="001E0C98">
        <w:rPr>
          <w:color w:val="000000"/>
          <w:sz w:val="24"/>
          <w:szCs w:val="24"/>
          <w:lang w:eastAsia="ru-RU"/>
        </w:rPr>
        <w:t>2019</w:t>
      </w:r>
      <w:r w:rsidRPr="008718EE">
        <w:rPr>
          <w:color w:val="000000"/>
          <w:sz w:val="24"/>
          <w:szCs w:val="24"/>
          <w:lang w:eastAsia="ru-RU"/>
        </w:rPr>
        <w:t xml:space="preserve"> г.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АКТ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об оказании услуг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г. Киров                                                                                     </w:t>
      </w:r>
      <w:r w:rsidR="001E0C98">
        <w:rPr>
          <w:color w:val="000000"/>
          <w:sz w:val="24"/>
          <w:szCs w:val="24"/>
          <w:lang w:eastAsia="ru-RU"/>
        </w:rPr>
        <w:t>«___» _________ 2019</w:t>
      </w:r>
      <w:r w:rsidRPr="008718EE">
        <w:rPr>
          <w:color w:val="000000"/>
          <w:sz w:val="24"/>
          <w:szCs w:val="24"/>
          <w:lang w:eastAsia="ru-RU"/>
        </w:rPr>
        <w:t xml:space="preserve"> г.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Некоммерческая организация «Фонд капитального ремонта общего имущества многоквартирных домов в Кировской области», именуемый в дальнейшем «Заказчик», в лице __________________________________________, действующего на основании Устава, с одной стороны, и ______________________________________________________________________,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i/>
          <w:iCs/>
          <w:color w:val="000000"/>
          <w:sz w:val="24"/>
          <w:szCs w:val="24"/>
          <w:lang w:eastAsia="ru-RU"/>
        </w:rPr>
        <w:t xml:space="preserve">(наименование аудиторской организации /ФИО аудитора)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именуем___ в дальнейшем «Исполнитель» в лице ___________________________,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действующего на основании _____________________________________________,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с другой стороны, вместе именуемые «Стороны», составили настоящий Акт о нижеследующем: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1. В соответствии с Договором № _________ от «___» ____________ 201_ г. (далее – Договор) Исполнитель выполнил обязательства по оказанию услуг, а именно: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2. Фактическое качество оказанных услуг соответствует (не соответствует) требованиям Договора: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3. Вышеуказанные услуги согласно Договора должны быть оказаны «____» ________ 20__ г., фактически оказаны «____» ___________ 20__ г.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4. Недостатки оказанных услуг (выявлены/не выявлены)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Сдал:                                                                    Принял: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Исполнитель                                                       Заказчик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__________________________                         ________________________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__________________________                         ________________________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М.П.                                                                    М.П.</w:t>
      </w:r>
    </w:p>
    <w:p w:rsidR="008718EE" w:rsidRPr="008718EE" w:rsidRDefault="008718EE" w:rsidP="00C44EBC">
      <w:pPr>
        <w:pStyle w:val="11"/>
        <w:rPr>
          <w:rFonts w:ascii="Times New Roman" w:hAnsi="Times New Roman"/>
          <w:b/>
          <w:sz w:val="24"/>
          <w:szCs w:val="24"/>
        </w:rPr>
      </w:pPr>
    </w:p>
    <w:sectPr w:rsidR="008718EE" w:rsidRPr="008718EE" w:rsidSect="00A67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1357B04"/>
    <w:multiLevelType w:val="hybridMultilevel"/>
    <w:tmpl w:val="D9A65042"/>
    <w:lvl w:ilvl="0" w:tplc="5EB6D03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BC"/>
    <w:rsid w:val="00061DA6"/>
    <w:rsid w:val="00103756"/>
    <w:rsid w:val="001451A3"/>
    <w:rsid w:val="001A5546"/>
    <w:rsid w:val="001E0C98"/>
    <w:rsid w:val="001F7284"/>
    <w:rsid w:val="003530CE"/>
    <w:rsid w:val="0036362C"/>
    <w:rsid w:val="003F04E0"/>
    <w:rsid w:val="004042B0"/>
    <w:rsid w:val="00416634"/>
    <w:rsid w:val="00426F43"/>
    <w:rsid w:val="00460E8D"/>
    <w:rsid w:val="004A4E9A"/>
    <w:rsid w:val="005F1AF1"/>
    <w:rsid w:val="00644C8C"/>
    <w:rsid w:val="006623B0"/>
    <w:rsid w:val="006E7A8E"/>
    <w:rsid w:val="00712268"/>
    <w:rsid w:val="00735025"/>
    <w:rsid w:val="007A6198"/>
    <w:rsid w:val="007B78B0"/>
    <w:rsid w:val="008043DC"/>
    <w:rsid w:val="008718EE"/>
    <w:rsid w:val="008D2054"/>
    <w:rsid w:val="00923BBF"/>
    <w:rsid w:val="00944CB0"/>
    <w:rsid w:val="009A6FC5"/>
    <w:rsid w:val="009F0C49"/>
    <w:rsid w:val="00A433C6"/>
    <w:rsid w:val="00A67811"/>
    <w:rsid w:val="00B022A0"/>
    <w:rsid w:val="00B276E0"/>
    <w:rsid w:val="00B82303"/>
    <w:rsid w:val="00C10736"/>
    <w:rsid w:val="00C234B3"/>
    <w:rsid w:val="00C44EBC"/>
    <w:rsid w:val="00C469EA"/>
    <w:rsid w:val="00CC27CD"/>
    <w:rsid w:val="00D5528C"/>
    <w:rsid w:val="00D639A2"/>
    <w:rsid w:val="00DC6EF5"/>
    <w:rsid w:val="00E84F22"/>
    <w:rsid w:val="00EF239B"/>
    <w:rsid w:val="00F57885"/>
    <w:rsid w:val="00F67862"/>
    <w:rsid w:val="00F81BA5"/>
    <w:rsid w:val="00FA4506"/>
    <w:rsid w:val="00FB7F20"/>
    <w:rsid w:val="00FC7FCE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A0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locked/>
    <w:rsid w:val="00B022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44EBC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44EBC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semiHidden/>
    <w:rsid w:val="00C44EB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44EB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21"/>
    <w:basedOn w:val="a"/>
    <w:uiPriority w:val="99"/>
    <w:rsid w:val="00C44EBC"/>
    <w:pPr>
      <w:jc w:val="both"/>
    </w:pPr>
    <w:rPr>
      <w:sz w:val="24"/>
    </w:rPr>
  </w:style>
  <w:style w:type="paragraph" w:customStyle="1" w:styleId="11">
    <w:name w:val="Текст1"/>
    <w:basedOn w:val="a"/>
    <w:uiPriority w:val="99"/>
    <w:rsid w:val="00C44EBC"/>
    <w:rPr>
      <w:rFonts w:ascii="Courier New" w:hAnsi="Courier New"/>
    </w:rPr>
  </w:style>
  <w:style w:type="paragraph" w:styleId="a5">
    <w:name w:val="Body Text Indent"/>
    <w:basedOn w:val="a"/>
    <w:link w:val="a6"/>
    <w:uiPriority w:val="99"/>
    <w:semiHidden/>
    <w:rsid w:val="00C44EBC"/>
    <w:pPr>
      <w:ind w:firstLine="720"/>
      <w:jc w:val="both"/>
    </w:pPr>
    <w:rPr>
      <w:sz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44EB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C44EBC"/>
    <w:pPr>
      <w:ind w:firstLine="720"/>
    </w:pPr>
    <w:rPr>
      <w:sz w:val="24"/>
    </w:rPr>
  </w:style>
  <w:style w:type="paragraph" w:customStyle="1" w:styleId="ConsPlusNormal">
    <w:name w:val="ConsPlusNormal"/>
    <w:uiPriority w:val="99"/>
    <w:rsid w:val="009A6FC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022A0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7">
    <w:name w:val="Normal (Web)"/>
    <w:basedOn w:val="a"/>
    <w:rsid w:val="00B022A0"/>
    <w:pPr>
      <w:suppressAutoHyphens w:val="0"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0C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C9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A0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locked/>
    <w:rsid w:val="00B022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44EBC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44EBC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semiHidden/>
    <w:rsid w:val="00C44EB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44EB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21"/>
    <w:basedOn w:val="a"/>
    <w:uiPriority w:val="99"/>
    <w:rsid w:val="00C44EBC"/>
    <w:pPr>
      <w:jc w:val="both"/>
    </w:pPr>
    <w:rPr>
      <w:sz w:val="24"/>
    </w:rPr>
  </w:style>
  <w:style w:type="paragraph" w:customStyle="1" w:styleId="11">
    <w:name w:val="Текст1"/>
    <w:basedOn w:val="a"/>
    <w:uiPriority w:val="99"/>
    <w:rsid w:val="00C44EBC"/>
    <w:rPr>
      <w:rFonts w:ascii="Courier New" w:hAnsi="Courier New"/>
    </w:rPr>
  </w:style>
  <w:style w:type="paragraph" w:styleId="a5">
    <w:name w:val="Body Text Indent"/>
    <w:basedOn w:val="a"/>
    <w:link w:val="a6"/>
    <w:uiPriority w:val="99"/>
    <w:semiHidden/>
    <w:rsid w:val="00C44EBC"/>
    <w:pPr>
      <w:ind w:firstLine="720"/>
      <w:jc w:val="both"/>
    </w:pPr>
    <w:rPr>
      <w:sz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44EB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C44EBC"/>
    <w:pPr>
      <w:ind w:firstLine="720"/>
    </w:pPr>
    <w:rPr>
      <w:sz w:val="24"/>
    </w:rPr>
  </w:style>
  <w:style w:type="paragraph" w:customStyle="1" w:styleId="ConsPlusNormal">
    <w:name w:val="ConsPlusNormal"/>
    <w:uiPriority w:val="99"/>
    <w:rsid w:val="009A6FC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022A0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7">
    <w:name w:val="Normal (Web)"/>
    <w:basedOn w:val="a"/>
    <w:rsid w:val="00B022A0"/>
    <w:pPr>
      <w:suppressAutoHyphens w:val="0"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0C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C9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kr4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4819</Words>
  <Characters>27471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32226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user</dc:creator>
  <cp:keywords/>
  <dc:description/>
  <cp:lastModifiedBy>informs</cp:lastModifiedBy>
  <cp:revision>25</cp:revision>
  <cp:lastPrinted>2019-03-22T11:45:00Z</cp:lastPrinted>
  <dcterms:created xsi:type="dcterms:W3CDTF">2017-03-17T08:10:00Z</dcterms:created>
  <dcterms:modified xsi:type="dcterms:W3CDTF">2019-03-22T11:45:00Z</dcterms:modified>
</cp:coreProperties>
</file>