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328" w:rsidRDefault="00ED3BA8" w:rsidP="007E5328">
      <w:pPr>
        <w:spacing w:after="225" w:line="240" w:lineRule="auto"/>
        <w:outlineLvl w:val="1"/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</w:pPr>
      <w:r w:rsidRPr="00ED3BA8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Сведения о договоре</w:t>
      </w:r>
      <w:r w:rsidR="00B562DF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 xml:space="preserve"> №</w:t>
      </w:r>
      <w:r w:rsidR="008866BC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1</w:t>
      </w:r>
      <w:r w:rsidR="00FD4D73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6</w:t>
      </w:r>
      <w:r w:rsidR="00FE1C0A" w:rsidRPr="00FE1C0A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-201</w:t>
      </w:r>
      <w:r w:rsidR="00EA6840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8</w:t>
      </w:r>
      <w:r w:rsidR="00FE1C0A" w:rsidRPr="00FE1C0A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/</w:t>
      </w:r>
      <w:r w:rsidR="007C2064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К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7"/>
        <w:gridCol w:w="5918"/>
      </w:tblGrid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Сумма договора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7E5328" w:rsidRDefault="00FD4D73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hAnsi="Trebuchet MS" w:cs="Helvetica"/>
                <w:color w:val="000000"/>
                <w:sz w:val="24"/>
                <w:szCs w:val="24"/>
              </w:rPr>
              <w:t xml:space="preserve">18 746,97 </w:t>
            </w:r>
            <w:r w:rsidR="00ED3BA8" w:rsidRPr="007E532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(Российский рубль) </w:t>
            </w:r>
          </w:p>
        </w:tc>
      </w:tr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7E5328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7E532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Средства фонда капитального ремонта, сформированные за счет взносов собственников помещений многоквартирных домов </w:t>
            </w:r>
          </w:p>
        </w:tc>
      </w:tr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Срок исполнения договора, календарных дней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7E5328" w:rsidRDefault="007C2064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7C2064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Срок оказания услуг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2064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соответствует сроку выполнения работ по капитальному ремонту общего имущества на 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о</w:t>
            </w:r>
            <w:r w:rsidRPr="007C2064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бъектах, осуществление строительного контроля на которых является предметом 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д</w:t>
            </w:r>
            <w:r w:rsidRPr="007C2064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оговора</w:t>
            </w:r>
          </w:p>
        </w:tc>
      </w:tr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Способ определения подрядной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7E5328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7E532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Электронный аукцион </w:t>
            </w:r>
          </w:p>
        </w:tc>
      </w:tr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604092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Д</w:t>
            </w: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окумент, подтверждающ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ий</w:t>
            </w: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основание заключ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ения договора об оказании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7E5328" w:rsidRDefault="00BA49E3" w:rsidP="00036A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="007C2064" w:rsidRPr="007C2064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проведения электронного аукциона</w:t>
            </w:r>
            <w:r w:rsidR="00021935" w:rsidRPr="00021935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№извещения </w:t>
            </w:r>
            <w:r w:rsidR="008866BC" w:rsidRPr="008866BC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РТС243Ж18007</w:t>
            </w:r>
            <w:r w:rsidR="00FD4D73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3BA8" w:rsidRPr="007E5328" w:rsidTr="00ED3BA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D3BA8" w:rsidRPr="00604092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Дата протокола, подтверждающего основание заключения договора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6B60" w:rsidRPr="007E5328" w:rsidRDefault="008866BC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13</w:t>
            </w:r>
            <w:r w:rsidR="00253939" w:rsidRPr="00253939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4</w:t>
            </w:r>
            <w:r w:rsidR="00253939" w:rsidRPr="00253939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.2018</w:t>
            </w:r>
          </w:p>
        </w:tc>
      </w:tr>
    </w:tbl>
    <w:p w:rsidR="00ED3BA8" w:rsidRDefault="00ED3BA8" w:rsidP="007E5328">
      <w:pPr>
        <w:spacing w:after="225" w:line="240" w:lineRule="auto"/>
        <w:outlineLvl w:val="1"/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</w:pPr>
    </w:p>
    <w:p w:rsidR="007E5328" w:rsidRPr="007E5328" w:rsidRDefault="007E5328" w:rsidP="007E5328">
      <w:pPr>
        <w:spacing w:after="225" w:line="240" w:lineRule="auto"/>
        <w:outlineLvl w:val="1"/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</w:pPr>
      <w:r w:rsidRPr="007E5328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 xml:space="preserve">Сведения о заключении договора 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4"/>
        <w:gridCol w:w="6551"/>
      </w:tblGrid>
      <w:tr w:rsidR="007E5328" w:rsidRPr="007E5328" w:rsidTr="00947640">
        <w:trPr>
          <w:tblCellSpacing w:w="15" w:type="dxa"/>
        </w:trPr>
        <w:tc>
          <w:tcPr>
            <w:tcW w:w="1471" w:type="pct"/>
            <w:shd w:val="clear" w:color="auto" w:fill="auto"/>
            <w:vAlign w:val="center"/>
            <w:hideMark/>
          </w:tcPr>
          <w:p w:rsidR="007E5328" w:rsidRPr="00604092" w:rsidRDefault="007E5328" w:rsidP="007E53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Дата публикации протокола подведения итогов</w:t>
            </w:r>
          </w:p>
        </w:tc>
        <w:tc>
          <w:tcPr>
            <w:tcW w:w="3481" w:type="pct"/>
            <w:shd w:val="clear" w:color="auto" w:fill="auto"/>
            <w:vAlign w:val="center"/>
            <w:hideMark/>
          </w:tcPr>
          <w:p w:rsidR="007E5328" w:rsidRPr="007E5328" w:rsidRDefault="00FD4D73" w:rsidP="007E53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13.04.2018 10:21:03</w:t>
            </w:r>
            <w:r w:rsidR="001D149A" w:rsidRPr="001D149A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E5328" w:rsidRPr="007E5328">
              <w:rPr>
                <w:rFonts w:ascii="Trebuchet MS" w:eastAsia="Times New Roman" w:hAnsi="Trebuchet MS" w:cs="Helvetica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05696F2" wp14:editId="0EE5DE56">
                  <wp:extent cx="123825" cy="123825"/>
                  <wp:effectExtent l="0" t="0" r="9525" b="9525"/>
                  <wp:docPr id="4" name="Рисунок 4" descr="https://223.rts-tender.ru/customer/lk/Content/images/css/icon-w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223.rts-tender.ru/customer/lk/Content/images/css/icon-w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5328" w:rsidRPr="007E5328">
              <w:rPr>
                <w:rFonts w:ascii="Trebuchet MS" w:eastAsia="Times New Roman" w:hAnsi="Trebuchet MS" w:cs="Helvetica"/>
                <w:color w:val="ED2535"/>
                <w:sz w:val="24"/>
                <w:szCs w:val="24"/>
                <w:lang w:eastAsia="ru-RU"/>
              </w:rPr>
              <w:t>МСК</w:t>
            </w:r>
            <w:r w:rsidR="007E5328" w:rsidRPr="007E532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5328" w:rsidRPr="007E5328" w:rsidTr="00947640">
        <w:trPr>
          <w:tblCellSpacing w:w="15" w:type="dxa"/>
        </w:trPr>
        <w:tc>
          <w:tcPr>
            <w:tcW w:w="1471" w:type="pct"/>
            <w:shd w:val="clear" w:color="auto" w:fill="auto"/>
            <w:vAlign w:val="center"/>
            <w:hideMark/>
          </w:tcPr>
          <w:p w:rsidR="007E5328" w:rsidRPr="00604092" w:rsidRDefault="007E5328" w:rsidP="007E53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Дата подписания договора </w:t>
            </w:r>
          </w:p>
        </w:tc>
        <w:tc>
          <w:tcPr>
            <w:tcW w:w="3481" w:type="pct"/>
            <w:shd w:val="clear" w:color="auto" w:fill="auto"/>
            <w:vAlign w:val="center"/>
            <w:hideMark/>
          </w:tcPr>
          <w:p w:rsidR="007E5328" w:rsidRPr="007E5328" w:rsidRDefault="00FD4D73" w:rsidP="007E53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25.04.2018 08:05:33</w:t>
            </w:r>
            <w:r w:rsidR="001B6085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E5328" w:rsidRPr="007E5328">
              <w:rPr>
                <w:rFonts w:ascii="Trebuchet MS" w:eastAsia="Times New Roman" w:hAnsi="Trebuchet MS" w:cs="Helvetica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3ADC1A0" wp14:editId="5BE9FD55">
                  <wp:extent cx="123825" cy="123825"/>
                  <wp:effectExtent l="0" t="0" r="9525" b="9525"/>
                  <wp:docPr id="8" name="Рисунок 8" descr="https://223.rts-tender.ru/customer/lk/Content/images/css/icon-w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223.rts-tender.ru/customer/lk/Content/images/css/icon-w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5328" w:rsidRPr="007E5328">
              <w:rPr>
                <w:rFonts w:ascii="Trebuchet MS" w:eastAsia="Times New Roman" w:hAnsi="Trebuchet MS" w:cs="Helvetica"/>
                <w:color w:val="ED2535"/>
                <w:sz w:val="24"/>
                <w:szCs w:val="24"/>
                <w:lang w:eastAsia="ru-RU"/>
              </w:rPr>
              <w:t>МСК</w:t>
            </w:r>
            <w:r w:rsidR="007E5328" w:rsidRPr="007E532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3BA8" w:rsidRDefault="00ED3BA8" w:rsidP="007E5328">
      <w:pPr>
        <w:spacing w:after="225" w:line="240" w:lineRule="auto"/>
        <w:outlineLvl w:val="1"/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</w:pPr>
    </w:p>
    <w:p w:rsidR="007E5328" w:rsidRPr="00136B60" w:rsidRDefault="007E5328" w:rsidP="007E5328">
      <w:pPr>
        <w:spacing w:after="225" w:line="240" w:lineRule="auto"/>
        <w:outlineLvl w:val="1"/>
        <w:rPr>
          <w:rFonts w:ascii="ProximaNovaBold" w:eastAsia="Times New Roman" w:hAnsi="ProximaNovaBold" w:cs="Helvetica"/>
          <w:b/>
          <w:bCs/>
          <w:color w:val="000000"/>
          <w:sz w:val="24"/>
          <w:szCs w:val="24"/>
          <w:lang w:eastAsia="ru-RU"/>
        </w:rPr>
      </w:pPr>
      <w:r w:rsidRPr="007E5328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 xml:space="preserve">Сведения о </w:t>
      </w:r>
      <w:r w:rsidRPr="00136B60">
        <w:rPr>
          <w:rFonts w:ascii="ProximaNovaBold" w:eastAsia="Times New Roman" w:hAnsi="ProximaNovaBold" w:cs="Helvetica"/>
          <w:b/>
          <w:bCs/>
          <w:color w:val="000000"/>
          <w:sz w:val="30"/>
          <w:szCs w:val="30"/>
          <w:lang w:eastAsia="ru-RU"/>
        </w:rPr>
        <w:t>предмете договора</w:t>
      </w:r>
      <w:r w:rsidRPr="00136B60">
        <w:rPr>
          <w:rFonts w:ascii="ProximaNovaBold" w:eastAsia="Times New Roman" w:hAnsi="ProximaNovaBold" w:cs="Helvetica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4"/>
        <w:gridCol w:w="6551"/>
      </w:tblGrid>
      <w:tr w:rsidR="007E5328" w:rsidRPr="00136B60" w:rsidTr="00604092">
        <w:trPr>
          <w:tblCellSpacing w:w="15" w:type="dxa"/>
        </w:trPr>
        <w:tc>
          <w:tcPr>
            <w:tcW w:w="1485" w:type="pct"/>
            <w:shd w:val="clear" w:color="auto" w:fill="auto"/>
            <w:vAlign w:val="center"/>
            <w:hideMark/>
          </w:tcPr>
          <w:p w:rsidR="007E5328" w:rsidRPr="00136B60" w:rsidRDefault="00604092" w:rsidP="007E532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136B60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E5328" w:rsidRPr="00136B60" w:rsidRDefault="00FD4D73" w:rsidP="006C67C0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hAnsi="Trebuchet MS" w:cs="Helvetica"/>
                <w:color w:val="000000"/>
                <w:sz w:val="24"/>
                <w:szCs w:val="24"/>
              </w:rPr>
              <w:t>Оказание услуг по осуществлению строительного контроля в Вятскополянском р-не</w:t>
            </w:r>
          </w:p>
        </w:tc>
      </w:tr>
    </w:tbl>
    <w:p w:rsidR="00604092" w:rsidRDefault="00604092">
      <w:pPr>
        <w:rPr>
          <w:rFonts w:ascii="ProximaNovaBold" w:hAnsi="ProximaNovaBold"/>
          <w:b/>
          <w:sz w:val="30"/>
          <w:szCs w:val="30"/>
        </w:rPr>
      </w:pPr>
    </w:p>
    <w:p w:rsidR="00236D40" w:rsidRPr="00ED3BA8" w:rsidRDefault="00236D40">
      <w:pPr>
        <w:rPr>
          <w:rFonts w:ascii="ProximaNovaBold" w:hAnsi="ProximaNovaBold"/>
          <w:b/>
          <w:sz w:val="30"/>
          <w:szCs w:val="30"/>
        </w:rPr>
      </w:pPr>
      <w:r w:rsidRPr="00ED3BA8">
        <w:rPr>
          <w:rFonts w:ascii="ProximaNovaBold" w:hAnsi="ProximaNovaBold"/>
          <w:b/>
          <w:sz w:val="30"/>
          <w:szCs w:val="30"/>
        </w:rPr>
        <w:t>Сведения о заказчике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24"/>
      </w:tblGrid>
      <w:tr w:rsidR="00236D40" w:rsidRPr="00236D40" w:rsidTr="00236D40">
        <w:trPr>
          <w:tblCellSpacing w:w="15" w:type="dxa"/>
        </w:trPr>
        <w:tc>
          <w:tcPr>
            <w:tcW w:w="1500" w:type="pct"/>
            <w:shd w:val="clear" w:color="auto" w:fill="auto"/>
            <w:vAlign w:val="center"/>
            <w:hideMark/>
          </w:tcPr>
          <w:p w:rsidR="00236D40" w:rsidRPr="00236D40" w:rsidRDefault="00236D40" w:rsidP="00236D40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604092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6D40" w:rsidRPr="00236D40" w:rsidRDefault="00FD4D73" w:rsidP="00236D40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hyperlink r:id="rId5" w:tgtFrame="_blank" w:history="1">
              <w:r w:rsidR="00236D40" w:rsidRPr="00236D40">
                <w:rPr>
                  <w:rFonts w:ascii="Trebuchet MS" w:eastAsia="Times New Roman" w:hAnsi="Trebuchet MS" w:cs="Helvetica"/>
                  <w:color w:val="000000"/>
                  <w:sz w:val="24"/>
                  <w:szCs w:val="24"/>
                  <w:u w:val="single"/>
                  <w:lang w:eastAsia="ru-RU"/>
                </w:rPr>
                <w:t>НКО "Фонд капитального ремонта"</w:t>
              </w:r>
            </w:hyperlink>
          </w:p>
        </w:tc>
      </w:tr>
    </w:tbl>
    <w:p w:rsidR="007C2064" w:rsidRDefault="007C2064">
      <w:pPr>
        <w:rPr>
          <w:rFonts w:ascii="ProximaNovaBold" w:hAnsi="ProximaNovaBold"/>
          <w:b/>
          <w:sz w:val="30"/>
          <w:szCs w:val="30"/>
        </w:rPr>
      </w:pPr>
    </w:p>
    <w:p w:rsidR="000D2377" w:rsidRDefault="000D2377">
      <w:pPr>
        <w:rPr>
          <w:rFonts w:ascii="ProximaNovaBold" w:hAnsi="ProximaNovaBold"/>
          <w:b/>
          <w:sz w:val="30"/>
          <w:szCs w:val="30"/>
        </w:rPr>
      </w:pPr>
    </w:p>
    <w:p w:rsidR="00931759" w:rsidRDefault="00931759">
      <w:pPr>
        <w:rPr>
          <w:rFonts w:ascii="ProximaNovaBold" w:hAnsi="ProximaNovaBold"/>
          <w:b/>
          <w:sz w:val="30"/>
          <w:szCs w:val="30"/>
        </w:rPr>
      </w:pPr>
    </w:p>
    <w:p w:rsidR="00ED3BA8" w:rsidRPr="00ED3BA8" w:rsidRDefault="00ED3BA8">
      <w:pPr>
        <w:rPr>
          <w:rFonts w:ascii="ProximaNovaBold" w:hAnsi="ProximaNovaBold"/>
          <w:b/>
          <w:sz w:val="30"/>
          <w:szCs w:val="30"/>
        </w:rPr>
      </w:pPr>
      <w:r w:rsidRPr="00ED3BA8">
        <w:rPr>
          <w:rFonts w:ascii="ProximaNovaBold" w:hAnsi="ProximaNovaBold"/>
          <w:b/>
          <w:sz w:val="30"/>
          <w:szCs w:val="30"/>
        </w:rPr>
        <w:lastRenderedPageBreak/>
        <w:t>Сведения о подрядной организации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24"/>
      </w:tblGrid>
      <w:tr w:rsidR="00ED3BA8" w:rsidRPr="00ED3BA8" w:rsidTr="00C76B3B">
        <w:trPr>
          <w:tblCellSpacing w:w="15" w:type="dxa"/>
        </w:trPr>
        <w:tc>
          <w:tcPr>
            <w:tcW w:w="1500" w:type="pct"/>
            <w:shd w:val="clear" w:color="auto" w:fill="auto"/>
            <w:vAlign w:val="center"/>
            <w:hideMark/>
          </w:tcPr>
          <w:p w:rsidR="00ED3BA8" w:rsidRPr="00ED3BA8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BA8" w:rsidRPr="00021935" w:rsidRDefault="008866BC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hAnsi="Trebuchet MS" w:cs="Helvetica"/>
                <w:sz w:val="24"/>
                <w:szCs w:val="24"/>
              </w:rPr>
              <w:t>ООО «</w:t>
            </w:r>
            <w:r w:rsidR="00FD4D73" w:rsidRPr="00FD4D73">
              <w:rPr>
                <w:rFonts w:ascii="Trebuchet MS" w:hAnsi="Trebuchet MS" w:cs="Helvetica"/>
                <w:sz w:val="24"/>
                <w:szCs w:val="24"/>
              </w:rPr>
              <w:t>КИРОВСКАЯ СТРОИТЕЛЬНАЯ ОРГАНИЗАЦИЯ</w:t>
            </w:r>
            <w:r>
              <w:rPr>
                <w:rFonts w:ascii="Trebuchet MS" w:hAnsi="Trebuchet MS" w:cs="Helvetica"/>
                <w:sz w:val="24"/>
                <w:szCs w:val="24"/>
              </w:rPr>
              <w:t>»</w:t>
            </w:r>
          </w:p>
        </w:tc>
      </w:tr>
      <w:tr w:rsidR="00ED3BA8" w:rsidRPr="00ED3BA8" w:rsidTr="00C76B3B">
        <w:trPr>
          <w:tblCellSpacing w:w="15" w:type="dxa"/>
        </w:trPr>
        <w:tc>
          <w:tcPr>
            <w:tcW w:w="1500" w:type="pct"/>
            <w:shd w:val="clear" w:color="auto" w:fill="auto"/>
            <w:vAlign w:val="center"/>
          </w:tcPr>
          <w:p w:rsidR="00ED3BA8" w:rsidRPr="00ED3BA8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А</w:t>
            </w:r>
            <w:r w:rsidRPr="00ED3BA8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дрес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D3BA8" w:rsidRPr="00ED3BA8" w:rsidRDefault="00FD4D73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610020, Российская Федерация, Кировская обл., г. Киров, ул. Спасская, 39, 12</w:t>
            </w:r>
          </w:p>
        </w:tc>
      </w:tr>
      <w:tr w:rsidR="00ED3BA8" w:rsidRPr="00ED3BA8" w:rsidTr="00C76B3B">
        <w:trPr>
          <w:tblCellSpacing w:w="15" w:type="dxa"/>
        </w:trPr>
        <w:tc>
          <w:tcPr>
            <w:tcW w:w="1500" w:type="pct"/>
            <w:shd w:val="clear" w:color="auto" w:fill="auto"/>
            <w:vAlign w:val="center"/>
          </w:tcPr>
          <w:p w:rsidR="00ED3BA8" w:rsidRPr="00ED3BA8" w:rsidRDefault="00ED3BA8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D3BA8" w:rsidRPr="00ED3BA8" w:rsidRDefault="00FD4D73" w:rsidP="00ED3BA8">
            <w:pPr>
              <w:spacing w:after="0" w:line="330" w:lineRule="atLeast"/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</w:pPr>
            <w:r w:rsidRPr="00FD4D73">
              <w:rPr>
                <w:rFonts w:ascii="Trebuchet MS" w:eastAsia="Times New Roman" w:hAnsi="Trebuchet MS" w:cs="Helvetica"/>
                <w:color w:val="000000"/>
                <w:sz w:val="24"/>
                <w:szCs w:val="24"/>
                <w:lang w:eastAsia="ru-RU"/>
              </w:rPr>
              <w:t>4345368836</w:t>
            </w:r>
            <w:bookmarkStart w:id="0" w:name="_GoBack"/>
            <w:bookmarkEnd w:id="0"/>
          </w:p>
        </w:tc>
      </w:tr>
    </w:tbl>
    <w:p w:rsidR="00ED3BA8" w:rsidRDefault="00ED3BA8"/>
    <w:sectPr w:rsidR="00ED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NovaBold">
    <w:altName w:val="Calibri"/>
    <w:charset w:val="00"/>
    <w:family w:val="auto"/>
    <w:pitch w:val="default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328"/>
    <w:rsid w:val="00001C65"/>
    <w:rsid w:val="00021935"/>
    <w:rsid w:val="00036A28"/>
    <w:rsid w:val="00041DFB"/>
    <w:rsid w:val="00042234"/>
    <w:rsid w:val="000B47B9"/>
    <w:rsid w:val="000D2377"/>
    <w:rsid w:val="000D48D3"/>
    <w:rsid w:val="000E5895"/>
    <w:rsid w:val="00100852"/>
    <w:rsid w:val="00102EF5"/>
    <w:rsid w:val="00123E37"/>
    <w:rsid w:val="00136B60"/>
    <w:rsid w:val="0015736D"/>
    <w:rsid w:val="001A7070"/>
    <w:rsid w:val="001B6085"/>
    <w:rsid w:val="001D0E60"/>
    <w:rsid w:val="001D149A"/>
    <w:rsid w:val="00236D40"/>
    <w:rsid w:val="00253939"/>
    <w:rsid w:val="00267730"/>
    <w:rsid w:val="002C35CE"/>
    <w:rsid w:val="002C3771"/>
    <w:rsid w:val="003142AA"/>
    <w:rsid w:val="00327827"/>
    <w:rsid w:val="00344297"/>
    <w:rsid w:val="00356F85"/>
    <w:rsid w:val="00367E69"/>
    <w:rsid w:val="003751D3"/>
    <w:rsid w:val="003D068A"/>
    <w:rsid w:val="004273A4"/>
    <w:rsid w:val="00430D7A"/>
    <w:rsid w:val="00486AF1"/>
    <w:rsid w:val="00492A6F"/>
    <w:rsid w:val="00494131"/>
    <w:rsid w:val="004C3FE6"/>
    <w:rsid w:val="0050768B"/>
    <w:rsid w:val="00536478"/>
    <w:rsid w:val="005651D2"/>
    <w:rsid w:val="00573F78"/>
    <w:rsid w:val="005948AE"/>
    <w:rsid w:val="00597E44"/>
    <w:rsid w:val="005C455F"/>
    <w:rsid w:val="00602538"/>
    <w:rsid w:val="00604092"/>
    <w:rsid w:val="00674259"/>
    <w:rsid w:val="00681CE0"/>
    <w:rsid w:val="006853DB"/>
    <w:rsid w:val="00690285"/>
    <w:rsid w:val="00694075"/>
    <w:rsid w:val="006C67C0"/>
    <w:rsid w:val="006E541B"/>
    <w:rsid w:val="006E78FE"/>
    <w:rsid w:val="006F6D7B"/>
    <w:rsid w:val="00707C23"/>
    <w:rsid w:val="007279DB"/>
    <w:rsid w:val="007526E8"/>
    <w:rsid w:val="00786889"/>
    <w:rsid w:val="0079114D"/>
    <w:rsid w:val="00796B7E"/>
    <w:rsid w:val="007A6198"/>
    <w:rsid w:val="007C2064"/>
    <w:rsid w:val="007E5328"/>
    <w:rsid w:val="007F5F42"/>
    <w:rsid w:val="00801F4C"/>
    <w:rsid w:val="008260A3"/>
    <w:rsid w:val="00833EE5"/>
    <w:rsid w:val="0088104D"/>
    <w:rsid w:val="008866BC"/>
    <w:rsid w:val="00895411"/>
    <w:rsid w:val="008B3B57"/>
    <w:rsid w:val="008B6A51"/>
    <w:rsid w:val="008C211D"/>
    <w:rsid w:val="008E03D6"/>
    <w:rsid w:val="00901EB9"/>
    <w:rsid w:val="00931759"/>
    <w:rsid w:val="00932B4E"/>
    <w:rsid w:val="00947640"/>
    <w:rsid w:val="0095007C"/>
    <w:rsid w:val="00951835"/>
    <w:rsid w:val="00964457"/>
    <w:rsid w:val="00A27282"/>
    <w:rsid w:val="00A362D0"/>
    <w:rsid w:val="00A573AC"/>
    <w:rsid w:val="00A82065"/>
    <w:rsid w:val="00B04180"/>
    <w:rsid w:val="00B10F5B"/>
    <w:rsid w:val="00B562DF"/>
    <w:rsid w:val="00B6546C"/>
    <w:rsid w:val="00B7095D"/>
    <w:rsid w:val="00BA49E3"/>
    <w:rsid w:val="00BA4F23"/>
    <w:rsid w:val="00BE35BD"/>
    <w:rsid w:val="00BF7BB5"/>
    <w:rsid w:val="00C12837"/>
    <w:rsid w:val="00C414CA"/>
    <w:rsid w:val="00C67E5F"/>
    <w:rsid w:val="00C76B3B"/>
    <w:rsid w:val="00CA511B"/>
    <w:rsid w:val="00CA6C5A"/>
    <w:rsid w:val="00CD63EC"/>
    <w:rsid w:val="00D07E33"/>
    <w:rsid w:val="00D27EFD"/>
    <w:rsid w:val="00D4270A"/>
    <w:rsid w:val="00D5528C"/>
    <w:rsid w:val="00D629F4"/>
    <w:rsid w:val="00D70979"/>
    <w:rsid w:val="00D70D54"/>
    <w:rsid w:val="00D82B60"/>
    <w:rsid w:val="00DC2F08"/>
    <w:rsid w:val="00DD4663"/>
    <w:rsid w:val="00E06E65"/>
    <w:rsid w:val="00E24648"/>
    <w:rsid w:val="00EA26A0"/>
    <w:rsid w:val="00EA6840"/>
    <w:rsid w:val="00EB7A8E"/>
    <w:rsid w:val="00ED3BA8"/>
    <w:rsid w:val="00ED6372"/>
    <w:rsid w:val="00EF239B"/>
    <w:rsid w:val="00F05B4B"/>
    <w:rsid w:val="00F26BFD"/>
    <w:rsid w:val="00F534AC"/>
    <w:rsid w:val="00F84E35"/>
    <w:rsid w:val="00F921E6"/>
    <w:rsid w:val="00FA1CD6"/>
    <w:rsid w:val="00FD4D73"/>
    <w:rsid w:val="00FE1C0A"/>
    <w:rsid w:val="00FE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22E4"/>
  <w15:chartTrackingRefBased/>
  <w15:docId w15:val="{1891607A-BDD4-4972-9F5E-FB15F338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2A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2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3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223.rts-tender.ru/supplier/lk/Customers/CustomerCard.aspx?Id=3265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2017-09-11T13:52:00Z</cp:lastPrinted>
  <dcterms:created xsi:type="dcterms:W3CDTF">2017-08-11T05:23:00Z</dcterms:created>
  <dcterms:modified xsi:type="dcterms:W3CDTF">2018-04-25T05:41:00Z</dcterms:modified>
</cp:coreProperties>
</file>